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8B3" w:rsidRPr="00E60DFB" w:rsidRDefault="002C2EEE" w:rsidP="007A7B02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C2EEE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6300470" cy="8663146"/>
            <wp:effectExtent l="0" t="0" r="0" b="0"/>
            <wp:docPr id="2" name="Рисунок 2" descr="C:\Users\Учитель\Desktop\РП 2019-2020\титул ОМ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 2019-2020\титул ОМ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63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02" w:rsidRPr="00E60DFB" w:rsidRDefault="007A7B02" w:rsidP="007A7B02">
      <w:pPr>
        <w:pStyle w:val="ae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f"/>
        <w:tblW w:w="10031" w:type="dxa"/>
        <w:tblLayout w:type="fixed"/>
        <w:tblLook w:val="04A0" w:firstRow="1" w:lastRow="0" w:firstColumn="1" w:lastColumn="0" w:noHBand="0" w:noVBand="1"/>
      </w:tblPr>
      <w:tblGrid>
        <w:gridCol w:w="10031"/>
      </w:tblGrid>
      <w:tr w:rsidR="007A7B02" w:rsidRPr="001858B3" w:rsidTr="001858B3">
        <w:trPr>
          <w:trHeight w:val="13173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2C2EEE" w:rsidRDefault="002C2EEE" w:rsidP="002C2EE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E60DFB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ПОЯСНИТЕЛЬНАЯ ЗАПИСКА</w:t>
            </w:r>
          </w:p>
          <w:p w:rsidR="002C2EEE" w:rsidRPr="001858B3" w:rsidRDefault="002C2EEE" w:rsidP="002C2EE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185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рабочей программе по изучению окружающего </w:t>
            </w:r>
            <w:proofErr w:type="gramStart"/>
            <w:r w:rsidRPr="00185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  в</w:t>
            </w:r>
            <w:proofErr w:type="gramEnd"/>
            <w:r w:rsidRPr="001858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классе общеобразовательного учреждения.</w:t>
            </w:r>
          </w:p>
          <w:p w:rsidR="002C2EEE" w:rsidRPr="001858B3" w:rsidRDefault="002C2EEE" w:rsidP="002C2E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8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разработана на основе Федерального государственного образовательного стандарта начального общего образования, Примерной образовательной программы начального общего образования и авторской программы </w:t>
            </w:r>
            <w:proofErr w:type="spellStart"/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А.А.Плешакова</w:t>
            </w:r>
            <w:proofErr w:type="spellEnd"/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«Окружающий мир» (</w:t>
            </w:r>
            <w:proofErr w:type="spellStart"/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А.А.Плешаков</w:t>
            </w:r>
            <w:proofErr w:type="spellEnd"/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// Сборник рабочих программ «Школа России». 1-4 классы: пособие для учителей общеобразовательных учреждений/ </w:t>
            </w:r>
            <w:proofErr w:type="spellStart"/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С.В.Анащенкова</w:t>
            </w:r>
            <w:proofErr w:type="spellEnd"/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др..</w:t>
            </w:r>
            <w:proofErr w:type="gramEnd"/>
            <w:r w:rsidRPr="00185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– М. : Просвещение, 2012.)</w:t>
            </w:r>
          </w:p>
          <w:p w:rsidR="002C2EEE" w:rsidRDefault="002C2EEE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C2EEE" w:rsidRPr="001858B3" w:rsidRDefault="002C2EEE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УЧЕБНО – </w:t>
            </w:r>
            <w:proofErr w:type="gramStart"/>
            <w:r w:rsidRPr="001858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ТЕМАТИЧЕСКИЙ  ПЛАН</w:t>
            </w:r>
            <w:proofErr w:type="gramEnd"/>
          </w:p>
          <w:p w:rsidR="002C2EEE" w:rsidRPr="001858B3" w:rsidRDefault="002C2EEE" w:rsidP="002C2EEE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f"/>
              <w:tblW w:w="10100" w:type="dxa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6662"/>
              <w:gridCol w:w="1872"/>
              <w:gridCol w:w="749"/>
            </w:tblGrid>
            <w:tr w:rsidR="002C2EEE" w:rsidRPr="001858B3" w:rsidTr="002C2EEE">
              <w:tc>
                <w:tcPr>
                  <w:tcW w:w="817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п\п</w:t>
                  </w:r>
                </w:p>
              </w:tc>
              <w:tc>
                <w:tcPr>
                  <w:tcW w:w="666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НАИМЕНОВАНИЕ РАЗДЕЛА</w:t>
                  </w:r>
                </w:p>
              </w:tc>
              <w:tc>
                <w:tcPr>
                  <w:tcW w:w="187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Количество </w:t>
                  </w:r>
                </w:p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часов</w:t>
                  </w:r>
                </w:p>
              </w:tc>
              <w:tc>
                <w:tcPr>
                  <w:tcW w:w="749" w:type="dxa"/>
                  <w:vMerge w:val="restart"/>
                  <w:tcBorders>
                    <w:top w:val="nil"/>
                  </w:tcBorders>
                </w:tcPr>
                <w:p w:rsidR="002C2EEE" w:rsidRDefault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C2EEE" w:rsidRPr="001858B3" w:rsidTr="002C2EEE">
              <w:tc>
                <w:tcPr>
                  <w:tcW w:w="817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1.</w:t>
                  </w:r>
                </w:p>
              </w:tc>
              <w:tc>
                <w:tcPr>
                  <w:tcW w:w="666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Как устроен мир. </w:t>
                  </w:r>
                </w:p>
              </w:tc>
              <w:tc>
                <w:tcPr>
                  <w:tcW w:w="187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6 ч</w:t>
                  </w:r>
                </w:p>
              </w:tc>
              <w:tc>
                <w:tcPr>
                  <w:tcW w:w="749" w:type="dxa"/>
                  <w:vMerge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2EEE" w:rsidRPr="001858B3" w:rsidTr="002C2EEE">
              <w:tc>
                <w:tcPr>
                  <w:tcW w:w="817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2.</w:t>
                  </w:r>
                </w:p>
              </w:tc>
              <w:tc>
                <w:tcPr>
                  <w:tcW w:w="666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>Эта удивительная природа</w:t>
                  </w:r>
                </w:p>
              </w:tc>
              <w:tc>
                <w:tcPr>
                  <w:tcW w:w="187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18 ч</w:t>
                  </w:r>
                </w:p>
              </w:tc>
              <w:tc>
                <w:tcPr>
                  <w:tcW w:w="749" w:type="dxa"/>
                  <w:vMerge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2EEE" w:rsidRPr="001858B3" w:rsidTr="002C2EEE">
              <w:tc>
                <w:tcPr>
                  <w:tcW w:w="817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3.</w:t>
                  </w:r>
                </w:p>
              </w:tc>
              <w:tc>
                <w:tcPr>
                  <w:tcW w:w="6662" w:type="dxa"/>
                </w:tcPr>
                <w:p w:rsidR="002C2EEE" w:rsidRPr="001858B3" w:rsidRDefault="002C2EEE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Мы и наше здоровье.</w:t>
                  </w:r>
                </w:p>
              </w:tc>
              <w:tc>
                <w:tcPr>
                  <w:tcW w:w="187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10 ч</w:t>
                  </w:r>
                </w:p>
              </w:tc>
              <w:tc>
                <w:tcPr>
                  <w:tcW w:w="749" w:type="dxa"/>
                  <w:vMerge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2EEE" w:rsidRPr="001858B3" w:rsidTr="002C2EEE">
              <w:tc>
                <w:tcPr>
                  <w:tcW w:w="817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4.</w:t>
                  </w:r>
                </w:p>
              </w:tc>
              <w:tc>
                <w:tcPr>
                  <w:tcW w:w="666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>Наша безопасность.</w:t>
                  </w:r>
                </w:p>
              </w:tc>
              <w:tc>
                <w:tcPr>
                  <w:tcW w:w="187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7 ч</w:t>
                  </w:r>
                </w:p>
              </w:tc>
              <w:tc>
                <w:tcPr>
                  <w:tcW w:w="749" w:type="dxa"/>
                  <w:vMerge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2EEE" w:rsidRPr="001858B3" w:rsidTr="002C2EEE">
              <w:tc>
                <w:tcPr>
                  <w:tcW w:w="817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5.</w:t>
                  </w:r>
                </w:p>
              </w:tc>
              <w:tc>
                <w:tcPr>
                  <w:tcW w:w="666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>Чему учит экономика.</w:t>
                  </w:r>
                </w:p>
              </w:tc>
              <w:tc>
                <w:tcPr>
                  <w:tcW w:w="187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12 ч</w:t>
                  </w:r>
                </w:p>
              </w:tc>
              <w:tc>
                <w:tcPr>
                  <w:tcW w:w="749" w:type="dxa"/>
                  <w:vMerge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2EEE" w:rsidRPr="001858B3" w:rsidTr="002C2EEE">
              <w:tc>
                <w:tcPr>
                  <w:tcW w:w="817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6.</w:t>
                  </w:r>
                </w:p>
              </w:tc>
              <w:tc>
                <w:tcPr>
                  <w:tcW w:w="666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>Путешествие по городам и странам.</w:t>
                  </w:r>
                </w:p>
              </w:tc>
              <w:tc>
                <w:tcPr>
                  <w:tcW w:w="187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15 ч</w:t>
                  </w:r>
                </w:p>
              </w:tc>
              <w:tc>
                <w:tcPr>
                  <w:tcW w:w="749" w:type="dxa"/>
                  <w:vMerge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2EEE" w:rsidRPr="001858B3" w:rsidTr="002C2EEE">
              <w:trPr>
                <w:trHeight w:val="389"/>
              </w:trPr>
              <w:tc>
                <w:tcPr>
                  <w:tcW w:w="817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66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872" w:type="dxa"/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68 ч</w:t>
                  </w:r>
                </w:p>
              </w:tc>
              <w:tc>
                <w:tcPr>
                  <w:tcW w:w="749" w:type="dxa"/>
                  <w:vMerge/>
                  <w:tcBorders>
                    <w:bottom w:val="nil"/>
                  </w:tcBorders>
                </w:tcPr>
                <w:p w:rsidR="002C2EEE" w:rsidRPr="001858B3" w:rsidRDefault="002C2EEE" w:rsidP="002C2EEE">
                  <w:pPr>
                    <w:pStyle w:val="ae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858B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СОДЕРЖАНИЕ КУРСА 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Природа — это то, что нас окружает, но не создано челове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</w:t>
            </w:r>
            <w:proofErr w:type="gramStart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смена,,</w:t>
            </w:r>
            <w:proofErr w:type="gramEnd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времени суток, рассвет, закат, ветер, дождь, гроза.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кости, газы. Простейшие практические работы с веществами, жидкостями, газами.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Звёзды и планеты. Солнце — ближайшая к нам звезда, источ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ны, их названия, расположение на глобусе и карте. Важнейшие природные объекты своей страны, района. Ориентирование на местности. Компас. 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Погода, её составляющие (температура воздуха, облачность, осадки, ветер). Наблюдение за погодой своего края. Предска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зание погоды и его значение в жизни людей.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теристика на основе наблюдений).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Воздух — смесь газов. Свойства воздуха. Значение воздуха для растений, животных, человека.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Вода. Свойства воды. Состояния воды, её распространение в природе, значение для 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живых организмов и хозяйственной жизни человека. Круговорот воды в природе.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Почва, её состав, значение для живой природы и для хозяй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жизни человека.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Растения, их разнообразие. Части растения (корень, стебель, лист, цветок, плод, семя). Условия, необходимые для жизни рас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тения (свет, тепло, воздух, вода). Наблюдение роста растений, фиксация изменений. Деревья, кустарники, травы. Дикорасту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Грибы, их разнообразие, значение в природе и жизни людей; съедобные и ядовитые грибы. Правила сбора грибов.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России: общее представление, основные природные зоны (природные условия, растительный и живот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мир, особенности труда и быта людей, влияние человека на природу изучаемых зон, охрана природы).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Красной книги. Посильное участие в охране природы. Личная ответственность каждого человека за сохранность природы.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Всемирное наследие. Международная Красная книга. Между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народные экологические организации (2—3 примера). Между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народные экологические дни, их значение, участие детей в их проведении.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ятельности организма. Гигиена систем органов. Измерение температуры тела человека, частоты пульса. Личная ответ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ственность каждого человека за состояние своего здоровья и здоровья окружающих его людей. Внимание, забота, ува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жительное отношение к людям с ограниченными возмож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ностями здоровья.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Человек и общество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Общество — совокупность людей, которые объединены об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щей культурой и связаны друг с другом совместной деятельно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стью во имя общей цели. Духовно-нравственные и культурные ценности — основа жизнеспособности общества.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де в культуру человечества традиций и религиозных воз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зрений разных народов. Взаимоотношения человека с дру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гими людьми. Культура общения с представителями разных 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свойствах и качествах.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Семья — самое близкое окружение человека. Семейные традиции. Взаимоотношения в семье и взаимопомощь чле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нов семьи. Оказание посильной помощи взрослым. Забо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мьи. Духовно-нравственные ценности в семейной культуре народов России и мира.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Младший школьник. Правила поведения в школе, на уроке. Обращение к учителю. Классный, школьный коллектив, со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вместная учёба, игры, отдых. Составление режима дня школь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кам, плохо владеющим русским языком, помощь им в ориен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тации в учебной среде и окружающей обстановке.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Общественный транспорт. Транспорт города или села. На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земный, воздушный и водный транспорт. Правила пользова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транспортом. Средства связи: почта, телеграф, телефон, электронная почта.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информации: радио, телевидение, пресса, Интернет. Избирательность при пользовании средствами мас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совой информации в целях сохранения духовно-нравственного здоровья.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Наша Родина — Россия, Российская Федерация. Ценност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но-смысловое содержание понятий: Родина, Отечество, Отчиз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туция — Основной закон Российской Федерации. Права ребёнка.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Президент Российской Федерации — глава государства. От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ветственность главы государства за социальное и духовно-нрав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ственное благополучие граждан.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Праздник в жизни общества как средство укрепления об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Россия на карте, государственная граница России.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Москва — столица России. Святыни Москвы — святыни Рос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сии. Достопримечательности Москвы: Кремль, Красная пло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щадь, Большой театр и др. Характеристика отдельных истори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событий, связанных с Москвой (основание Москвы, строительство Кремля и др.). Герб Москвы. Расположение Москвы на карте.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Города России. Санкт-Петербург: достопримечательности (Зимний дворец, памятник Петру </w:t>
            </w:r>
            <w:r w:rsidRPr="00185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— Медный всадник, разводные мосты через Неву и др.), города Золотого кольца России (по выбору). Святыни городов России. 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Россия — многонациональная страна. Народы, населяющие Россию, их обычаи, характерные особенности быта (по выбо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ру). Основные религии народов России: православие, 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ислам, иудаизм, буддизм. Уважительное отношение к своему и другим народам, их религии, культуре, истории. Проведение спортив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праздника на основе традиционных детских игр народов своего края.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Родной край — частица России. Родной город (село), регион (область, край, республика): название, основные достоприме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чательности; музеи, театры, спортивные комплексы и пр. Осо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рико-культурного наследия своего края.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Страны и народы мира. Общее представление о многообра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зии стран, народов, религий на Земле. Знакомство с нескольки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жизни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          Ценность здоровья и здорового образа жизни.</w:t>
            </w:r>
          </w:p>
          <w:p w:rsidR="007A7B02" w:rsidRPr="001858B3" w:rsidRDefault="007A7B02" w:rsidP="002C2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греве.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комыми людьми.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природе. Правила безопас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 при обращении с кошкой и собакой.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безопасность. Бытовой фильтр для очистки воды, его устройство и использование.</w:t>
            </w:r>
          </w:p>
          <w:p w:rsidR="007A7B02" w:rsidRPr="001858B3" w:rsidRDefault="007A7B02" w:rsidP="002C2E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Забота о здоровье и безопасности окружающих людей — нрав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ственный долг каждого человека.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</w:rPr>
              <w:t>Место курса в учебном плане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7B02" w:rsidRPr="001858B3" w:rsidRDefault="001858B3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учебному плану школы на 2019-2020 учебный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A7B02"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а изучение курса «Окружающий мир» в </w:t>
            </w:r>
            <w:proofErr w:type="gramStart"/>
            <w:r w:rsidR="007A7B02" w:rsidRPr="001858B3">
              <w:rPr>
                <w:rFonts w:ascii="Times New Roman" w:hAnsi="Times New Roman" w:cs="Times New Roman"/>
                <w:sz w:val="24"/>
                <w:szCs w:val="24"/>
              </w:rPr>
              <w:t>3  классе</w:t>
            </w:r>
            <w:proofErr w:type="gramEnd"/>
            <w:r w:rsidR="007A7B02"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отводится 2 ч в неделю. Программа рассчита</w:t>
            </w:r>
            <w:r w:rsidR="007A7B02"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на на 68ч (34 учебные недели).</w:t>
            </w: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ПЛАНИРУЕМЫЕ </w:t>
            </w:r>
            <w:proofErr w:type="gramStart"/>
            <w:r w:rsidRPr="001858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РЕЗУЛЬТАТЫ  ИЗУЧЕНИЯ</w:t>
            </w:r>
            <w:proofErr w:type="gramEnd"/>
            <w:r w:rsidRPr="001858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КУРСА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курса «Окружающий мир» вносит существенный вклад в достижение </w:t>
            </w:r>
            <w:r w:rsidRPr="001858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личностных результатов 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начального об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разования, а именно:</w:t>
            </w:r>
          </w:p>
          <w:p w:rsidR="007A7B02" w:rsidRPr="001858B3" w:rsidRDefault="007A7B02" w:rsidP="002C2EE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1) формирование основ российской гражданской иден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тичности, чувства гордости за свою 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тации;</w:t>
            </w:r>
          </w:p>
          <w:p w:rsidR="007A7B02" w:rsidRPr="001858B3" w:rsidRDefault="007A7B02" w:rsidP="002C2EE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2) формирование целостного, социально ориентированного взгляда на мир в его органичном единстве и разнообразии при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роды, народов, культур и религий;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3) формирование уважительного отношения к иному мне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нию, истории и культуре других народов;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5) принятие и освоение социальной роли обучающегося, развитие мотивов учебной деятельности и формирование лич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ностного смысла учения;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7) формирование эстетических потребностей, ценностей и чувств;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8) развитие этических чувств, доброжелательности и эмо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ционально-нравственной отзывчивости, понимания и сопере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живания чувствам других людей;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9) развитие навыков сотрудничества со взрослыми и свер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стниками в разных социальных ситуациях, умения не создавать конфликтов и находить выходы из спорных ситуаций;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10) формирование установки на безопасный, здоровый об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курса «Окружающий мир» играет значительную роль в достижении </w:t>
            </w:r>
            <w:proofErr w:type="spellStart"/>
            <w:r w:rsidRPr="001858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метапредметных</w:t>
            </w:r>
            <w:proofErr w:type="spellEnd"/>
            <w:r w:rsidRPr="001858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результатов 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образования, таких как: 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1) 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2) освоение способов решения проблем творческого и по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искового характера;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фективные способы достижения результата;</w:t>
            </w:r>
          </w:p>
          <w:p w:rsidR="007A7B02" w:rsidRPr="001858B3" w:rsidRDefault="007A7B02" w:rsidP="002C2EE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5) освоение начальных форм познавательной и личностной рефлексии; 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6) использование знаково-символических средств пред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ставления информации для создания моделей изучаемых объ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ектов и процессов, схем решения учебных и практических задач;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7) активное использование речевых средств и средств ин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формационных и коммуникационных технологий (ИКТ) для решения коммуникативных и познавательных задач;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8) использование различных способов поиска (в справочных источниках и открытом учебном информационном простран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 сети Интернет), сбора, обработки, анализа, организации, передачи и интерпретации информации в соответствии с ком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муникативными и познавательными задачами и технологиями учебного предмета «Окружающий мир»;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9) овладение логическими действиями сравнения, анализа, синтеза, обобщения, классификации по родовидовым при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10) готовность слушать собеседника и вести диалог; готов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12) овладение начальными сведениями о сущности и осо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ющий мир»; 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13) овладение базовыми предметными и </w:t>
            </w:r>
            <w:proofErr w:type="spellStart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понятиями, отражающими существенные связи и отношения между объектами и процессами;</w:t>
            </w:r>
          </w:p>
          <w:p w:rsidR="007A7B02" w:rsidRPr="001858B3" w:rsidRDefault="007A7B02" w:rsidP="002C2EE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14) умение работать в материальной и информационной сре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де начального общего образования (в том числе с учебными моделями) в соответствии с содержанием учебного предмета «Окружающий мир».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При изучении курса «Окружающий мир» достигаются следу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ющие </w:t>
            </w:r>
            <w:r w:rsidRPr="001858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результаты: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1) понимание особой роли России в мировой истории, вос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питание чувства гордости за национальные свершения, откры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тия, победы;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уважительного отношения к России, родному краю, своей семье, истории, культуре, природе нашей страны, её современной жизни;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      </w:r>
            <w:proofErr w:type="spellStart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природной и социальной среде;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4) освоение доступных способов изучения природы и обще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(наблюдение, запись, измерение, опыт, сравнение, клас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сификация и др. с получением информации из семейных ар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softHyphen/>
              <w:t>хивов, от окружающих людей, в открытом информационном пространстве);</w:t>
            </w:r>
          </w:p>
          <w:p w:rsidR="007A7B02" w:rsidRPr="001858B3" w:rsidRDefault="007A7B02" w:rsidP="002C2EEE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5) развитие навыков устанавливать и выявлять причинно-следственные связи в окружающем мире.</w:t>
            </w: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В результате изучения курса «Окружающий мир» обучающиеся на ступени начального общего образования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религий.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      </w:r>
            <w:proofErr w:type="spellStart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природо</w:t>
            </w:r>
            <w:proofErr w:type="spellEnd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proofErr w:type="spellStart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культуросообразного</w:t>
            </w:r>
            <w:proofErr w:type="spellEnd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окружающей природной и социальной среде.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858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Ученик научится: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узнавать изученные объекты и явления живой и неживой природы;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описывать на основе предложенного плана изученные объекты и явления живой и неживой природы, выделять их существенные признаки;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использовать естественнонаучные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• использовать готовые модели (глобус, карту, план) для объяснения явлений или 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описания свойств объектов;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использовать при проведении практических работ инструменты ИКТ (фото- и видеокамеру, микрофон и др.) для записи и обработки информации, готовить небольшие презентации по результатам наблюдений и опытов;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моделировать объекты и отдельные процессы реального мира с использованием виртуальных лабораторий и механизмов, собранных из конструктора;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• осознавать ценность природы и необходимость нести ответственность за её сохранение, соблюдать правила </w:t>
            </w:r>
            <w:proofErr w:type="spellStart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экологичного</w:t>
            </w:r>
            <w:proofErr w:type="spellEnd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школе и в быту (раздельный сбор мусора, экономия воды и электроэнергии) и природной среде;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выполнять правила безопасного поведения в доме, на улице, природной среде, оказывать первую помощь при несложных несчастных случаях;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реализации.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858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Ученик научится: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• узнавать государственную символику Российской Федерации и Иркутской области; описывать достопримечательности столицы и родного края; находить на карте мира Российскую Федерацию, на карте России – Москву, Иркутскую </w:t>
            </w:r>
            <w:proofErr w:type="gramStart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область  и</w:t>
            </w:r>
            <w:proofErr w:type="gramEnd"/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 города Иркутск и Тулун;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1858B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осознавать свою неразрывную связь с разнообразными окружающими социальными группами;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 xml:space="preserve">• наблюдать и описывать проявления богатства внутреннего мира человека в его созидательной деятельности на благо семьи, в интересах образовательного учреждения, </w:t>
            </w:r>
            <w:r w:rsidRPr="00185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социума, этноса, страны;</w:t>
            </w:r>
          </w:p>
          <w:p w:rsidR="007A7B02" w:rsidRPr="001858B3" w:rsidRDefault="007A7B02" w:rsidP="002C2EE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проявлять уважение и готовность выполнять совместно установленные договорённости и правила, в том числе правила общения со взрослыми и сверстниками в официальной обстановке; участвовать в коллективной коммуникативной деятельности в информационной образовательной среде;</w:t>
            </w: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sz w:val="24"/>
                <w:szCs w:val="24"/>
              </w:rPr>
              <w:t>• определять общую цель в совместной деятельности 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      </w: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21E8" w:rsidRPr="001858B3" w:rsidRDefault="00FC21E8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8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Тематическое планирование (68 ч)</w:t>
            </w:r>
          </w:p>
          <w:tbl>
            <w:tblPr>
              <w:tblStyle w:val="af"/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77"/>
              <w:gridCol w:w="5504"/>
              <w:gridCol w:w="992"/>
              <w:gridCol w:w="1276"/>
              <w:gridCol w:w="1275"/>
            </w:tblGrid>
            <w:tr w:rsidR="00FC21E8" w:rsidRPr="001858B3" w:rsidTr="00E72747">
              <w:trPr>
                <w:trHeight w:val="300"/>
              </w:trPr>
              <w:tc>
                <w:tcPr>
                  <w:tcW w:w="58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№п/п</w:t>
                  </w:r>
                </w:p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урока</w:t>
                  </w:r>
                </w:p>
              </w:tc>
              <w:tc>
                <w:tcPr>
                  <w:tcW w:w="55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Наименование раздела программы, тема урока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Кол-во </w:t>
                  </w:r>
                </w:p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часов</w:t>
                  </w:r>
                </w:p>
              </w:tc>
              <w:tc>
                <w:tcPr>
                  <w:tcW w:w="2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Дата</w:t>
                  </w:r>
                </w:p>
              </w:tc>
            </w:tr>
            <w:tr w:rsidR="00FC21E8" w:rsidRPr="001858B3" w:rsidTr="00E72747">
              <w:trPr>
                <w:trHeight w:val="676"/>
              </w:trPr>
              <w:tc>
                <w:tcPr>
                  <w:tcW w:w="58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5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 плану</w:t>
                  </w:r>
                </w:p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 факту</w:t>
                  </w:r>
                </w:p>
              </w:tc>
            </w:tr>
            <w:tr w:rsidR="00FC21E8" w:rsidRPr="001858B3" w:rsidTr="00FC21E8">
              <w:tc>
                <w:tcPr>
                  <w:tcW w:w="9634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Раздел «Как устроен мир» (7 ч)</w:t>
                  </w:r>
                </w:p>
              </w:tc>
            </w:tr>
            <w:tr w:rsidR="00FC21E8" w:rsidRPr="001858B3" w:rsidTr="00E72747">
              <w:tc>
                <w:tcPr>
                  <w:tcW w:w="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 xml:space="preserve"> «Природа. Разнообразие природы» Экскурсия.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 «Богатства, отданные людям»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экология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Природа в опасности! Охрана природы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Проверочная работа по разделу «Как устроен мир»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FC21E8">
              <w:trPr>
                <w:trHeight w:val="336"/>
              </w:trPr>
              <w:tc>
                <w:tcPr>
                  <w:tcW w:w="96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 xml:space="preserve"> Раздел «Эта удивительная природа» 18ч</w:t>
                  </w: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Тела, вещества, частицы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Разнообразие веществ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ч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Воздух и его охрана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Вода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Превращения и круговорот воды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Берегите воду!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Что такое почва</w:t>
                  </w:r>
                </w:p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>Практическая работа №1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>«</w:t>
                  </w:r>
                  <w:proofErr w:type="gramStart"/>
                  <w:r w:rsidRPr="00E72747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 xml:space="preserve">Исследование  </w:t>
                  </w:r>
                  <w:r w:rsidRPr="00E7274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состава</w:t>
                  </w:r>
                  <w:proofErr w:type="gramEnd"/>
                  <w:r w:rsidRPr="00E7274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почвы в ходе учебного экспери</w:t>
                  </w:r>
                  <w:r w:rsidRPr="00E7274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softHyphen/>
                    <w:t>мента»</w:t>
                  </w:r>
                  <w:bookmarkStart w:id="0" w:name="_GoBack"/>
                  <w:bookmarkEnd w:id="0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Разнообразие растений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Солнце, растения и мы с вами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Размножение и развитие растений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15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Охрана растений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557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Разнообразие животных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Кто что ест?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 «Разнообразие природы родного края»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623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Размножение и развитие животных</w:t>
                  </w:r>
                </w:p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Охрана животных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19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царстве грибов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Великий круговорот жизни.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i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i/>
                      <w:snapToGrid w:val="0"/>
                      <w:sz w:val="24"/>
                      <w:szCs w:val="24"/>
                    </w:rPr>
                    <w:t>Проверочная работа по разделу «Эта удивительная природа»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FC21E8">
              <w:tc>
                <w:tcPr>
                  <w:tcW w:w="96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proofErr w:type="gramStart"/>
                  <w:r w:rsidRPr="001858B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РАЗДЕЛ  «</w:t>
                  </w:r>
                  <w:proofErr w:type="gramEnd"/>
                  <w:r w:rsidRPr="001858B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МЫ И НАШЕ ЗДОРОВЬЕ»</w:t>
                  </w:r>
                  <w:r>
                    <w:t xml:space="preserve"> </w:t>
                  </w:r>
                  <w:r w:rsidRPr="00FC21E8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(10 Ч)</w:t>
                  </w: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Организм человека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 xml:space="preserve">Практическая работа №2 в паре </w:t>
                  </w:r>
                  <w:proofErr w:type="gramStart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 xml:space="preserve">« </w:t>
                  </w: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>Измерение</w:t>
                  </w:r>
                  <w:proofErr w:type="gramEnd"/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роста и массы тела человека»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Органы чувств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Надёжная защита организма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Практическая </w:t>
                  </w:r>
                  <w:proofErr w:type="gramStart"/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работа  №</w:t>
                  </w:r>
                  <w:proofErr w:type="gramEnd"/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>3 «</w:t>
                  </w:r>
                  <w:r w:rsidRPr="00E72747">
                    <w:rPr>
                      <w:rStyle w:val="FontStyle32"/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Изучение </w:t>
                  </w: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свойств кожи»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Опора тела и движение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Наше питание. Проект «Школа кулинаров»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lastRenderedPageBreak/>
                    <w:t>Практическая работа №4 «</w:t>
                  </w:r>
                  <w:proofErr w:type="gramStart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 xml:space="preserve">Определение  </w:t>
                  </w: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>наличия</w:t>
                  </w:r>
                  <w:proofErr w:type="gramEnd"/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питательных веществ в продуктах питания»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30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Дыхание и кровообращение</w:t>
                  </w:r>
                </w:p>
                <w:p w:rsidR="00FC21E8" w:rsidRPr="00E72747" w:rsidRDefault="00FC21E8" w:rsidP="002C2EEE">
                  <w:pPr>
                    <w:pStyle w:val="Style5"/>
                    <w:widowControl/>
                    <w:tabs>
                      <w:tab w:val="left" w:pos="398"/>
                    </w:tabs>
                    <w:spacing w:line="240" w:lineRule="auto"/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>Практическая работа №</w:t>
                  </w:r>
                  <w:proofErr w:type="gramStart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>5  «</w:t>
                  </w:r>
                  <w:proofErr w:type="gramEnd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 xml:space="preserve">Измерение  </w:t>
                  </w: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пульса на запястье и </w:t>
                  </w: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 xml:space="preserve">подсчитывание </w:t>
                  </w: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количества его ударов в минуту при разной нагрузке»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Умей предупреждать болезни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Здоровый образ жизни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Проверим и оценим свои достижения за первое полугодие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Презентация проектов «Богатства, отданные людям», «Разнообразие природы родного края», «Школа кулинаров»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FC21E8">
              <w:trPr>
                <w:trHeight w:val="289"/>
              </w:trPr>
              <w:tc>
                <w:tcPr>
                  <w:tcW w:w="96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 xml:space="preserve">РАЗДЕЛ «НАША </w:t>
                  </w:r>
                  <w:proofErr w:type="gramStart"/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>БЕЗОПАСНОСТЬ»  (</w:t>
                  </w:r>
                  <w:proofErr w:type="gramEnd"/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>7 ЧАСОВ)</w:t>
                  </w: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widowControl w:val="0"/>
                    <w:tabs>
                      <w:tab w:val="left" w:pos="4425"/>
                    </w:tabs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Огонь, вода и газ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Чтобы путь был счастливым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Дорожные знаки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Проект «Кто нас защищает»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Опасные места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Природа и наша безопасность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FC21E8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Экологическая безопасность</w:t>
                  </w:r>
                </w:p>
                <w:p w:rsidR="00FC21E8" w:rsidRPr="00FC21E8" w:rsidRDefault="00FC21E8" w:rsidP="002C2EEE">
                  <w:pPr>
                    <w:tabs>
                      <w:tab w:val="left" w:pos="403"/>
                    </w:tabs>
                    <w:autoSpaceDE w:val="0"/>
                    <w:autoSpaceDN w:val="0"/>
                    <w:adjustRightInd w:val="0"/>
                    <w:ind w:right="29"/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FC21E8">
                    <w:rPr>
                      <w:rFonts w:ascii="Times New Roman" w:eastAsiaTheme="minorEastAsia" w:hAnsi="Times New Roman" w:cs="Times New Roman"/>
                      <w:bCs/>
                      <w:i/>
                      <w:sz w:val="24"/>
                      <w:szCs w:val="24"/>
                    </w:rPr>
                    <w:t xml:space="preserve">Практическая </w:t>
                  </w:r>
                  <w:proofErr w:type="gramStart"/>
                  <w:r w:rsidRPr="00FC21E8">
                    <w:rPr>
                      <w:rFonts w:ascii="Times New Roman" w:eastAsiaTheme="minorEastAsia" w:hAnsi="Times New Roman" w:cs="Times New Roman"/>
                      <w:bCs/>
                      <w:i/>
                      <w:sz w:val="24"/>
                      <w:szCs w:val="24"/>
                    </w:rPr>
                    <w:t>работа  №</w:t>
                  </w:r>
                  <w:proofErr w:type="gramEnd"/>
                  <w:r w:rsidRPr="00FC21E8">
                    <w:rPr>
                      <w:rFonts w:ascii="Times New Roman" w:eastAsiaTheme="minorEastAsia" w:hAnsi="Times New Roman" w:cs="Times New Roman"/>
                      <w:bCs/>
                      <w:i/>
                      <w:sz w:val="24"/>
                      <w:szCs w:val="24"/>
                    </w:rPr>
                    <w:t xml:space="preserve"> 6 «Знакомство  </w:t>
                  </w:r>
                  <w:r w:rsidRPr="00FC21E8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t>с устройством и работой бытового филь</w:t>
                  </w:r>
                  <w:r w:rsidRPr="00FC21E8">
                    <w:rPr>
                      <w:rFonts w:ascii="Times New Roman" w:eastAsiaTheme="minorEastAsia" w:hAnsi="Times New Roman" w:cs="Times New Roman"/>
                      <w:i/>
                      <w:sz w:val="24"/>
                      <w:szCs w:val="24"/>
                    </w:rPr>
                    <w:softHyphen/>
                    <w:t>тра для очистки воды</w:t>
                  </w:r>
                  <w:r w:rsidRPr="00FC21E8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». </w:t>
                  </w:r>
                  <w:r w:rsidRPr="00FC21E8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Проверочная работа по разделу «Наша безопасность»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FC21E8">
              <w:tc>
                <w:tcPr>
                  <w:tcW w:w="96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 xml:space="preserve">  Раздел «ЧЕМУ УЧИТ ЭОНОМИКА» (12 часов)</w:t>
                  </w: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Для чего нужна экономика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Природные богатства и труд людей – основа экономики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Полезные ископаемые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Растениеводство</w:t>
                  </w:r>
                </w:p>
                <w:p w:rsidR="00FC21E8" w:rsidRPr="00E72747" w:rsidRDefault="00FC21E8" w:rsidP="002C2EEE">
                  <w:pPr>
                    <w:pStyle w:val="Style4"/>
                    <w:widowControl/>
                    <w:tabs>
                      <w:tab w:val="left" w:pos="408"/>
                    </w:tabs>
                    <w:spacing w:line="240" w:lineRule="auto"/>
                    <w:ind w:right="29" w:firstLine="5"/>
                    <w:jc w:val="left"/>
                    <w:rPr>
                      <w:rStyle w:val="FontStyle15"/>
                      <w:i/>
                      <w:sz w:val="24"/>
                      <w:szCs w:val="24"/>
                    </w:rPr>
                  </w:pPr>
                  <w:r w:rsidRPr="00E72747">
                    <w:rPr>
                      <w:rStyle w:val="FontStyle15"/>
                      <w:i/>
                      <w:sz w:val="24"/>
                      <w:szCs w:val="24"/>
                    </w:rPr>
                    <w:t xml:space="preserve">Практическая работа   № 7 </w:t>
                  </w:r>
                </w:p>
                <w:p w:rsidR="00FC21E8" w:rsidRPr="00E72747" w:rsidRDefault="00FC21E8" w:rsidP="002C2EEE">
                  <w:pPr>
                    <w:pStyle w:val="Style4"/>
                    <w:widowControl/>
                    <w:tabs>
                      <w:tab w:val="left" w:pos="408"/>
                    </w:tabs>
                    <w:spacing w:line="240" w:lineRule="auto"/>
                    <w:ind w:right="29" w:firstLine="5"/>
                    <w:jc w:val="left"/>
                    <w:rPr>
                      <w:rStyle w:val="FontStyle14"/>
                      <w:sz w:val="24"/>
                      <w:szCs w:val="24"/>
                    </w:rPr>
                  </w:pPr>
                  <w:proofErr w:type="gramStart"/>
                  <w:r w:rsidRPr="00E72747">
                    <w:rPr>
                      <w:rStyle w:val="FontStyle15"/>
                      <w:i/>
                      <w:sz w:val="24"/>
                      <w:szCs w:val="24"/>
                    </w:rPr>
                    <w:t>« Исследование</w:t>
                  </w:r>
                  <w:proofErr w:type="gramEnd"/>
                  <w:r w:rsidRPr="00E72747">
                    <w:rPr>
                      <w:rStyle w:val="FontStyle15"/>
                      <w:i/>
                      <w:sz w:val="24"/>
                      <w:szCs w:val="24"/>
                    </w:rPr>
                    <w:t xml:space="preserve"> </w:t>
                  </w:r>
                  <w:r w:rsidRPr="00E72747">
                    <w:rPr>
                      <w:rStyle w:val="FontStyle14"/>
                      <w:i/>
                      <w:sz w:val="24"/>
                      <w:szCs w:val="24"/>
                    </w:rPr>
                    <w:t>сельскохозяй</w:t>
                  </w:r>
                  <w:r w:rsidRPr="00E72747">
                    <w:rPr>
                      <w:rStyle w:val="FontStyle14"/>
                      <w:i/>
                      <w:sz w:val="24"/>
                      <w:szCs w:val="24"/>
                    </w:rPr>
                    <w:softHyphen/>
                    <w:t xml:space="preserve">ственных растений и </w:t>
                  </w:r>
                  <w:r w:rsidRPr="00E72747">
                    <w:rPr>
                      <w:rStyle w:val="FontStyle15"/>
                      <w:i/>
                      <w:sz w:val="24"/>
                      <w:szCs w:val="24"/>
                    </w:rPr>
                    <w:t xml:space="preserve">описание </w:t>
                  </w:r>
                  <w:r w:rsidRPr="00E72747">
                    <w:rPr>
                      <w:rStyle w:val="FontStyle14"/>
                      <w:i/>
                      <w:sz w:val="24"/>
                      <w:szCs w:val="24"/>
                    </w:rPr>
                    <w:t>их по плану»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Животноводство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Какая бывает промышленность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 «Экономика родного края»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деньги</w:t>
                  </w:r>
                </w:p>
                <w:p w:rsidR="00FC21E8" w:rsidRPr="00E72747" w:rsidRDefault="00FC21E8" w:rsidP="002C2EEE">
                  <w:pPr>
                    <w:pStyle w:val="Style4"/>
                    <w:widowControl/>
                    <w:tabs>
                      <w:tab w:val="left" w:pos="408"/>
                    </w:tabs>
                    <w:spacing w:line="240" w:lineRule="auto"/>
                    <w:ind w:right="24"/>
                    <w:jc w:val="left"/>
                    <w:rPr>
                      <w:bCs/>
                      <w:i/>
                    </w:rPr>
                  </w:pPr>
                  <w:proofErr w:type="gramStart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>Практическая  работа</w:t>
                  </w:r>
                  <w:proofErr w:type="gramEnd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 xml:space="preserve"> №8 «Рассматривание </w:t>
                  </w: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и </w:t>
                  </w: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 xml:space="preserve">сравнение </w:t>
                  </w: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монет России по внешнему виду и </w:t>
                  </w: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i/>
                      <w:sz w:val="24"/>
                      <w:szCs w:val="24"/>
                    </w:rPr>
                    <w:t xml:space="preserve">описание </w:t>
                  </w:r>
                  <w:r w:rsidRPr="00E72747">
                    <w:rPr>
                      <w:rStyle w:val="FontStyle35"/>
                      <w:rFonts w:ascii="Times New Roman" w:hAnsi="Times New Roman" w:cs="Times New Roman"/>
                      <w:i/>
                      <w:sz w:val="24"/>
                      <w:szCs w:val="24"/>
                    </w:rPr>
                    <w:t>их»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Семейный бюджет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Экономика и экология. Экологические катастрофы.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Экономика и экология. Две стороны экономики.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Проверочная работа по разделу «Чему учит экономика»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FC21E8">
              <w:tc>
                <w:tcPr>
                  <w:tcW w:w="96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  <w:t>Раздел «Путешествие по городам и странам» (15 ч)</w:t>
                  </w:r>
                </w:p>
                <w:p w:rsidR="00FC21E8" w:rsidRPr="001858B3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54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E72747" w:rsidRDefault="00FC21E8" w:rsidP="002C2EEE">
                  <w:pPr>
                    <w:pStyle w:val="Style4"/>
                    <w:widowControl/>
                    <w:spacing w:line="240" w:lineRule="auto"/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Золотое кольцо России. Сергиев- Посад,</w:t>
                  </w:r>
                </w:p>
                <w:p w:rsidR="00FC21E8" w:rsidRPr="00E72747" w:rsidRDefault="00FC21E8" w:rsidP="002C2EEE">
                  <w:pPr>
                    <w:pStyle w:val="Style4"/>
                    <w:widowControl/>
                    <w:spacing w:line="240" w:lineRule="auto"/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Переславль- </w:t>
                  </w:r>
                  <w:proofErr w:type="gramStart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Залесский ,</w:t>
                  </w:r>
                  <w:proofErr w:type="gramEnd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 Ростов.</w:t>
                  </w:r>
                </w:p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710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pStyle w:val="Style4"/>
                    <w:widowControl/>
                    <w:spacing w:line="240" w:lineRule="auto"/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Золотое кольцо России. Углич, Ярославль,</w:t>
                  </w:r>
                </w:p>
                <w:p w:rsidR="00FC21E8" w:rsidRPr="00E72747" w:rsidRDefault="00FC21E8" w:rsidP="002C2EEE">
                  <w:pPr>
                    <w:pStyle w:val="Style4"/>
                    <w:widowControl/>
                    <w:spacing w:line="240" w:lineRule="auto"/>
                  </w:pP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Кострома, Плёс.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690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pStyle w:val="Style4"/>
                    <w:widowControl/>
                    <w:spacing w:line="240" w:lineRule="auto"/>
                    <w:rPr>
                      <w:bCs/>
                    </w:rPr>
                  </w:pPr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 xml:space="preserve">Золотое кольцо </w:t>
                  </w:r>
                  <w:proofErr w:type="spellStart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России.Иваново</w:t>
                  </w:r>
                  <w:proofErr w:type="spellEnd"/>
                  <w:r w:rsidRPr="00E72747">
                    <w:rPr>
                      <w:rStyle w:val="FontStyle32"/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, Суздаль, Владимир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18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 «Музей путешествий»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23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Наши ближайшие соседи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01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На севере Европы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22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60 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napToGrid w:val="0"/>
                      <w:sz w:val="24"/>
                      <w:szCs w:val="24"/>
                    </w:rPr>
                    <w:t>Что такое Бенилюкс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13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центре Европы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19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Франции и Великобритании (Франция)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11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Франции и Великобритании (Великобритания)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18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юге Европы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rPr>
                <w:trHeight w:val="410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знаменитым местам мира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Экскурсия «Достопримечательности нашего города»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Проверим себя и оценим свои достижения за второе полугодие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FC21E8" w:rsidRPr="001858B3" w:rsidTr="00E72747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55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E72747" w:rsidRDefault="00FC21E8" w:rsidP="002C2EE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27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Презентация проектов «Кто нас защищает», «Экономика родного края», «Музей путешествий»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858B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ч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21E8" w:rsidRPr="001858B3" w:rsidRDefault="00FC21E8" w:rsidP="002C2EE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A7B02" w:rsidRPr="001858B3" w:rsidRDefault="007A7B02" w:rsidP="002C2EE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B02" w:rsidRPr="001858B3" w:rsidRDefault="007A7B02" w:rsidP="002C2EEE">
            <w:pPr>
              <w:pStyle w:val="a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44DA" w:rsidRDefault="001C44DA"/>
    <w:sectPr w:rsidR="001C44DA" w:rsidSect="001858B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3D0" w:rsidRDefault="001243D0" w:rsidP="002C2EEE">
      <w:pPr>
        <w:spacing w:after="0" w:line="240" w:lineRule="auto"/>
      </w:pPr>
      <w:r>
        <w:separator/>
      </w:r>
    </w:p>
  </w:endnote>
  <w:endnote w:type="continuationSeparator" w:id="0">
    <w:p w:rsidR="001243D0" w:rsidRDefault="001243D0" w:rsidP="002C2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3D0" w:rsidRDefault="001243D0" w:rsidP="002C2EEE">
      <w:pPr>
        <w:spacing w:after="0" w:line="240" w:lineRule="auto"/>
      </w:pPr>
      <w:r>
        <w:separator/>
      </w:r>
    </w:p>
  </w:footnote>
  <w:footnote w:type="continuationSeparator" w:id="0">
    <w:p w:rsidR="001243D0" w:rsidRDefault="001243D0" w:rsidP="002C2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B979FB"/>
    <w:multiLevelType w:val="hybridMultilevel"/>
    <w:tmpl w:val="A67ED4D2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25E0"/>
    <w:multiLevelType w:val="hybridMultilevel"/>
    <w:tmpl w:val="7EAC0332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B02"/>
    <w:rsid w:val="001243D0"/>
    <w:rsid w:val="001858B3"/>
    <w:rsid w:val="001C44DA"/>
    <w:rsid w:val="002C2EEE"/>
    <w:rsid w:val="0064341B"/>
    <w:rsid w:val="007A7B02"/>
    <w:rsid w:val="00E72747"/>
    <w:rsid w:val="00FC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AEF19-F778-43A8-BAFE-E0757D67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A7B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Zag11">
    <w:name w:val="Zag_11"/>
    <w:rsid w:val="007A7B02"/>
  </w:style>
  <w:style w:type="paragraph" w:styleId="a3">
    <w:name w:val="header"/>
    <w:basedOn w:val="a"/>
    <w:link w:val="a4"/>
    <w:uiPriority w:val="99"/>
    <w:unhideWhenUsed/>
    <w:rsid w:val="007A7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7B02"/>
  </w:style>
  <w:style w:type="paragraph" w:styleId="a5">
    <w:name w:val="footer"/>
    <w:basedOn w:val="a"/>
    <w:link w:val="a6"/>
    <w:uiPriority w:val="99"/>
    <w:unhideWhenUsed/>
    <w:rsid w:val="007A7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7B02"/>
  </w:style>
  <w:style w:type="paragraph" w:styleId="a7">
    <w:name w:val="Balloon Text"/>
    <w:basedOn w:val="a"/>
    <w:link w:val="a8"/>
    <w:uiPriority w:val="99"/>
    <w:semiHidden/>
    <w:unhideWhenUsed/>
    <w:rsid w:val="007A7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B02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7A7B0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7A7B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A7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A7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A7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Колонтитул_"/>
    <w:basedOn w:val="a0"/>
    <w:link w:val="ad"/>
    <w:rsid w:val="007A7B02"/>
    <w:rPr>
      <w:rFonts w:ascii="Times New Roman" w:hAnsi="Times New Roman"/>
      <w:shd w:val="clear" w:color="auto" w:fill="FFFFFF"/>
    </w:rPr>
  </w:style>
  <w:style w:type="paragraph" w:customStyle="1" w:styleId="ad">
    <w:name w:val="Колонтитул"/>
    <w:basedOn w:val="a"/>
    <w:link w:val="ac"/>
    <w:rsid w:val="007A7B02"/>
    <w:pPr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e">
    <w:name w:val="No Spacing"/>
    <w:uiPriority w:val="1"/>
    <w:qFormat/>
    <w:rsid w:val="007A7B02"/>
    <w:pPr>
      <w:spacing w:after="0" w:line="240" w:lineRule="auto"/>
    </w:pPr>
  </w:style>
  <w:style w:type="table" w:styleId="af">
    <w:name w:val="Table Grid"/>
    <w:basedOn w:val="a1"/>
    <w:uiPriority w:val="59"/>
    <w:rsid w:val="007A7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text"/>
    <w:basedOn w:val="a"/>
    <w:link w:val="af1"/>
    <w:uiPriority w:val="99"/>
    <w:semiHidden/>
    <w:unhideWhenUsed/>
    <w:rsid w:val="007A7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A7B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A7B0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A7B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7A7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A7B02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A7B02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A7B02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7A7B02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A7B02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7A7B02"/>
    <w:pPr>
      <w:widowControl w:val="0"/>
      <w:autoSpaceDE w:val="0"/>
      <w:autoSpaceDN w:val="0"/>
      <w:adjustRightInd w:val="0"/>
      <w:spacing w:after="0" w:line="192" w:lineRule="exact"/>
      <w:ind w:firstLine="293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A7B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7A7B02"/>
    <w:pPr>
      <w:widowControl w:val="0"/>
      <w:autoSpaceDE w:val="0"/>
      <w:autoSpaceDN w:val="0"/>
      <w:adjustRightInd w:val="0"/>
      <w:spacing w:after="0" w:line="197" w:lineRule="exact"/>
      <w:ind w:firstLine="91"/>
    </w:pPr>
    <w:rPr>
      <w:rFonts w:ascii="Bookman Old Style" w:eastAsiaTheme="minorEastAsia" w:hAnsi="Bookman Old Style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A7B02"/>
    <w:pPr>
      <w:widowControl w:val="0"/>
      <w:autoSpaceDE w:val="0"/>
      <w:autoSpaceDN w:val="0"/>
      <w:adjustRightInd w:val="0"/>
      <w:spacing w:after="0" w:line="20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A7B02"/>
    <w:pPr>
      <w:widowControl w:val="0"/>
      <w:autoSpaceDE w:val="0"/>
      <w:autoSpaceDN w:val="0"/>
      <w:adjustRightInd w:val="0"/>
      <w:spacing w:after="0" w:line="197" w:lineRule="exact"/>
      <w:ind w:firstLine="288"/>
    </w:pPr>
    <w:rPr>
      <w:rFonts w:ascii="Bookman Old Style" w:eastAsiaTheme="minorEastAsia" w:hAnsi="Bookman Old Style"/>
      <w:sz w:val="24"/>
      <w:szCs w:val="24"/>
      <w:lang w:eastAsia="ru-RU"/>
    </w:rPr>
  </w:style>
  <w:style w:type="character" w:customStyle="1" w:styleId="1">
    <w:name w:val="Текст примечания Знак1"/>
    <w:basedOn w:val="a0"/>
    <w:uiPriority w:val="99"/>
    <w:semiHidden/>
    <w:rsid w:val="007A7B02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0">
    <w:name w:val="Тема примечания Знак1"/>
    <w:basedOn w:val="1"/>
    <w:uiPriority w:val="99"/>
    <w:semiHidden/>
    <w:rsid w:val="007A7B02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7A7B02"/>
    <w:rPr>
      <w:rFonts w:ascii="Segoe UI" w:eastAsia="Times New Roman" w:hAnsi="Segoe UI" w:cs="Segoe UI" w:hint="default"/>
      <w:sz w:val="18"/>
      <w:szCs w:val="18"/>
      <w:lang w:eastAsia="ru-RU"/>
    </w:rPr>
  </w:style>
  <w:style w:type="character" w:customStyle="1" w:styleId="FontStyle12">
    <w:name w:val="Font Style12"/>
    <w:basedOn w:val="a0"/>
    <w:uiPriority w:val="99"/>
    <w:rsid w:val="007A7B02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7A7B02"/>
    <w:rPr>
      <w:rFonts w:ascii="Times New Roman" w:hAnsi="Times New Roman" w:cs="Times New Roman" w:hint="default"/>
      <w:sz w:val="16"/>
      <w:szCs w:val="16"/>
    </w:rPr>
  </w:style>
  <w:style w:type="character" w:customStyle="1" w:styleId="FontStyle32">
    <w:name w:val="Font Style32"/>
    <w:basedOn w:val="a0"/>
    <w:uiPriority w:val="99"/>
    <w:rsid w:val="007A7B02"/>
    <w:rPr>
      <w:rFonts w:ascii="Bookman Old Style" w:hAnsi="Bookman Old Style" w:cs="Bookman Old Style" w:hint="default"/>
      <w:b/>
      <w:bCs/>
      <w:sz w:val="14"/>
      <w:szCs w:val="14"/>
    </w:rPr>
  </w:style>
  <w:style w:type="character" w:customStyle="1" w:styleId="FontStyle33">
    <w:name w:val="Font Style33"/>
    <w:basedOn w:val="a0"/>
    <w:uiPriority w:val="99"/>
    <w:rsid w:val="007A7B02"/>
    <w:rPr>
      <w:rFonts w:ascii="Bookman Old Style" w:hAnsi="Bookman Old Style" w:cs="Bookman Old Style" w:hint="default"/>
      <w:b/>
      <w:bCs/>
      <w:spacing w:val="-10"/>
      <w:sz w:val="14"/>
      <w:szCs w:val="14"/>
    </w:rPr>
  </w:style>
  <w:style w:type="character" w:customStyle="1" w:styleId="FontStyle35">
    <w:name w:val="Font Style35"/>
    <w:basedOn w:val="a0"/>
    <w:uiPriority w:val="99"/>
    <w:rsid w:val="007A7B02"/>
    <w:rPr>
      <w:rFonts w:ascii="Bookman Old Style" w:hAnsi="Bookman Old Style" w:cs="Bookman Old Style" w:hint="default"/>
      <w:sz w:val="14"/>
      <w:szCs w:val="14"/>
    </w:rPr>
  </w:style>
  <w:style w:type="character" w:customStyle="1" w:styleId="FontStyle47">
    <w:name w:val="Font Style47"/>
    <w:basedOn w:val="a0"/>
    <w:uiPriority w:val="99"/>
    <w:rsid w:val="007A7B02"/>
    <w:rPr>
      <w:rFonts w:ascii="Bookman Old Style" w:hAnsi="Bookman Old Style" w:cs="Bookman Old Style" w:hint="default"/>
      <w:sz w:val="16"/>
      <w:szCs w:val="16"/>
    </w:rPr>
  </w:style>
  <w:style w:type="character" w:customStyle="1" w:styleId="FontStyle40">
    <w:name w:val="Font Style40"/>
    <w:basedOn w:val="a0"/>
    <w:uiPriority w:val="99"/>
    <w:rsid w:val="007A7B02"/>
    <w:rPr>
      <w:rFonts w:ascii="Bookman Old Style" w:hAnsi="Bookman Old Style" w:cs="Bookman Old Style" w:hint="default"/>
      <w:b/>
      <w:bCs/>
      <w:smallCaps/>
      <w:spacing w:val="20"/>
      <w:sz w:val="10"/>
      <w:szCs w:val="10"/>
    </w:rPr>
  </w:style>
  <w:style w:type="character" w:customStyle="1" w:styleId="FontStyle41">
    <w:name w:val="Font Style41"/>
    <w:basedOn w:val="a0"/>
    <w:uiPriority w:val="99"/>
    <w:rsid w:val="007A7B02"/>
    <w:rPr>
      <w:rFonts w:ascii="Arial Narrow" w:hAnsi="Arial Narrow" w:cs="Arial Narrow" w:hint="default"/>
      <w:sz w:val="16"/>
      <w:szCs w:val="16"/>
    </w:rPr>
  </w:style>
  <w:style w:type="character" w:customStyle="1" w:styleId="FontStyle29">
    <w:name w:val="Font Style29"/>
    <w:basedOn w:val="a0"/>
    <w:uiPriority w:val="99"/>
    <w:rsid w:val="007A7B02"/>
    <w:rPr>
      <w:rFonts w:ascii="Bookman Old Style" w:hAnsi="Bookman Old Style" w:cs="Bookman Old Style" w:hint="default"/>
      <w:sz w:val="12"/>
      <w:szCs w:val="12"/>
    </w:rPr>
  </w:style>
  <w:style w:type="character" w:customStyle="1" w:styleId="FontStyle31">
    <w:name w:val="Font Style31"/>
    <w:basedOn w:val="a0"/>
    <w:uiPriority w:val="99"/>
    <w:rsid w:val="007A7B02"/>
    <w:rPr>
      <w:rFonts w:ascii="Lucida Sans Unicode" w:hAnsi="Lucida Sans Unicode" w:cs="Lucida Sans Unicode" w:hint="default"/>
      <w:spacing w:val="10"/>
      <w:sz w:val="10"/>
      <w:szCs w:val="10"/>
    </w:rPr>
  </w:style>
  <w:style w:type="character" w:customStyle="1" w:styleId="FontStyle45">
    <w:name w:val="Font Style45"/>
    <w:basedOn w:val="a0"/>
    <w:uiPriority w:val="99"/>
    <w:rsid w:val="007A7B02"/>
    <w:rPr>
      <w:rFonts w:ascii="Lucida Sans Unicode" w:hAnsi="Lucida Sans Unicode" w:cs="Lucida Sans Unicode" w:hint="default"/>
      <w:b/>
      <w:bCs/>
      <w:sz w:val="10"/>
      <w:szCs w:val="10"/>
    </w:rPr>
  </w:style>
  <w:style w:type="character" w:customStyle="1" w:styleId="FontStyle13">
    <w:name w:val="Font Style13"/>
    <w:basedOn w:val="a0"/>
    <w:uiPriority w:val="99"/>
    <w:rsid w:val="007A7B02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14">
    <w:name w:val="Font Style14"/>
    <w:basedOn w:val="a0"/>
    <w:uiPriority w:val="99"/>
    <w:rsid w:val="007A7B02"/>
    <w:rPr>
      <w:rFonts w:ascii="Times New Roman" w:hAnsi="Times New Roman" w:cs="Times New Roman" w:hint="default"/>
      <w:sz w:val="16"/>
      <w:szCs w:val="16"/>
    </w:rPr>
  </w:style>
  <w:style w:type="character" w:customStyle="1" w:styleId="FontStyle18">
    <w:name w:val="Font Style18"/>
    <w:basedOn w:val="a0"/>
    <w:uiPriority w:val="99"/>
    <w:rsid w:val="007A7B02"/>
    <w:rPr>
      <w:rFonts w:ascii="Times New Roman" w:hAnsi="Times New Roman" w:cs="Times New Roman" w:hint="default"/>
      <w:sz w:val="16"/>
      <w:szCs w:val="16"/>
    </w:rPr>
  </w:style>
  <w:style w:type="character" w:customStyle="1" w:styleId="FontStyle19">
    <w:name w:val="Font Style19"/>
    <w:basedOn w:val="a0"/>
    <w:uiPriority w:val="99"/>
    <w:rsid w:val="007A7B02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49">
    <w:name w:val="Font Style49"/>
    <w:basedOn w:val="a0"/>
    <w:uiPriority w:val="99"/>
    <w:rsid w:val="007A7B02"/>
    <w:rPr>
      <w:rFonts w:ascii="Bookman Old Style" w:hAnsi="Bookman Old Style" w:cs="Bookman Old Style" w:hint="default"/>
      <w:spacing w:val="-1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4234</Words>
  <Characters>24135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2</cp:revision>
  <cp:lastPrinted>2019-10-06T20:44:00Z</cp:lastPrinted>
  <dcterms:created xsi:type="dcterms:W3CDTF">2018-09-10T18:42:00Z</dcterms:created>
  <dcterms:modified xsi:type="dcterms:W3CDTF">2019-10-06T20:46:00Z</dcterms:modified>
</cp:coreProperties>
</file>