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  <w:r>
        <w:rPr>
          <w:rFonts w:eastAsia="Calibri"/>
          <w:noProof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Users\User\Desktop\ск обж 6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 обж 6-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</w:p>
    <w:p w:rsid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</w:p>
    <w:p w:rsid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</w:p>
    <w:p w:rsid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</w:p>
    <w:p w:rsidR="00E943F8" w:rsidRPr="00593053" w:rsidRDefault="00593053" w:rsidP="00593053">
      <w:pPr>
        <w:jc w:val="center"/>
        <w:rPr>
          <w:rFonts w:asciiTheme="minorHAnsi" w:hAnsiTheme="minorHAnsi"/>
          <w:sz w:val="28"/>
          <w:lang w:val="ru-RU"/>
        </w:rPr>
      </w:pPr>
      <w:r w:rsidRPr="00593053">
        <w:rPr>
          <w:rFonts w:asciiTheme="minorHAnsi" w:hAnsiTheme="minorHAnsi"/>
          <w:sz w:val="28"/>
          <w:lang w:val="ru-RU"/>
        </w:rPr>
        <w:t xml:space="preserve"> </w:t>
      </w:r>
    </w:p>
    <w:p w:rsidR="00E943F8" w:rsidRDefault="00593053">
      <w:pPr>
        <w:jc w:val="center"/>
        <w:rPr>
          <w:rFonts w:ascii="Times New Roman" w:hAnsi="Times New Roman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bCs/>
          <w:sz w:val="28"/>
          <w:lang w:val="ru-RU"/>
        </w:rPr>
        <w:lastRenderedPageBreak/>
        <w:t>Пояснительная</w:t>
      </w:r>
      <w:r>
        <w:rPr>
          <w:rFonts w:ascii="Times New Roman" w:hAnsi="Times New Roman"/>
          <w:b/>
          <w:bCs/>
          <w:sz w:val="28"/>
          <w:lang w:val="ru-RU"/>
        </w:rPr>
        <w:t xml:space="preserve"> записка</w:t>
      </w:r>
      <w:bookmarkEnd w:id="0"/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Данная рабочая программа по ОБЖ 5-9 классов разработана на основе: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примерной программой по ОБЖ (ОБЖ . 5-9 класс. - М.: Просвещение, 2011.Серия: Стандарты второго поколения);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программы «Основы безопасности жизнедеятельности 5 – 9 классы, автор А.Т.Смирнов, Б.О.Хренников – М.: Просвещение, 2014 г.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учетом: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УМК «Ос</w:t>
      </w:r>
      <w:r>
        <w:rPr>
          <w:rFonts w:ascii="Times New Roman" w:hAnsi="Times New Roman"/>
          <w:sz w:val="28"/>
        </w:rPr>
        <w:t xml:space="preserve">новы безопасности жизнедеятельности 5 – 9 классы, автор А.Т.Смирнов, Б.О.Хренников – М.: Просвещение, 2014 г.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КУРСА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Курс предназначен для: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формирования у учащихся основных понятий об опасных и чрезвычайных ситуациях в повседневно</w:t>
      </w:r>
      <w:r>
        <w:rPr>
          <w:rFonts w:ascii="Times New Roman" w:hAnsi="Times New Roman"/>
          <w:sz w:val="28"/>
        </w:rPr>
        <w:t xml:space="preserve">й жизни, об их последствиях для здоровья и жизни человека;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выработка у них сознательного и ответственного отношения к личной безопасности, безопасности окружающих;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приобретения учащимися способности сохранить жизнь и здоровье в неблагоприятных и уг</w:t>
      </w:r>
      <w:r>
        <w:rPr>
          <w:rFonts w:ascii="Times New Roman" w:hAnsi="Times New Roman"/>
          <w:sz w:val="28"/>
        </w:rPr>
        <w:t xml:space="preserve">рожающих жизни условиях и умения адекватно реагировать на различные опасные ситуации с учетом своих возможностей;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у учащихся представлений безопасного поведения не только в урочной, но и во внеурочной 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у учащи</w:t>
      </w:r>
      <w:r>
        <w:rPr>
          <w:rFonts w:ascii="Times New Roman" w:hAnsi="Times New Roman"/>
          <w:sz w:val="28"/>
        </w:rPr>
        <w:t xml:space="preserve">хся антиэкстремистского и антитеррористичес-кого поведения, отрицательного отношения к приему психоактивных веществ.в том числе наркотиков.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курса «Основы безопасности жизнедеятельности» при модульном построении содержания основного общего образ</w:t>
      </w:r>
      <w:r>
        <w:rPr>
          <w:rFonts w:ascii="Times New Roman" w:hAnsi="Times New Roman"/>
          <w:sz w:val="28"/>
        </w:rPr>
        <w:t xml:space="preserve">ования включают в себя два учебных модуля и пять разделов.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№ 1. Основы безопасности личности, общества и государства.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№ 1. Основы комплексной безопасности.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№ 2.Защита населения Российской Федерации от чрезвычайных ситуаций.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sz w:val="28"/>
        </w:rPr>
        <w:t xml:space="preserve">№ 3. Основы противодействия терроризму и экстремизму в Российской Федерации.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№ 2. Основы медицинских знаний и здорового образа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№ 4. Основы здорового образа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№ 5. Основы медицинских знаний и оказание первой помощи.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</w:t>
      </w:r>
      <w:r>
        <w:rPr>
          <w:rFonts w:ascii="Times New Roman" w:hAnsi="Times New Roman"/>
          <w:sz w:val="28"/>
        </w:rPr>
        <w:t xml:space="preserve">ое место в структуре программы занимает раздел 3 модуля 1 «Основы противодействия терроризму и экстремизму в РФ». Основу содержания данного раздела составляет критика экстремизма и терроризма, </w:t>
      </w:r>
      <w:r>
        <w:rPr>
          <w:rFonts w:ascii="Times New Roman" w:hAnsi="Times New Roman"/>
          <w:sz w:val="28"/>
        </w:rPr>
        <w:lastRenderedPageBreak/>
        <w:t>формирования у учащихся анти террористического поведения, навык</w:t>
      </w:r>
      <w:r>
        <w:rPr>
          <w:rFonts w:ascii="Times New Roman" w:hAnsi="Times New Roman"/>
          <w:sz w:val="28"/>
        </w:rPr>
        <w:t xml:space="preserve">ов безопасного поведения при угрозе совершения террористического акта.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Понятийная база и содержание курса «Основы безопасности жизнедеятельности» основана на положениях федеральных законов РФ и других нормативно-правовых актов, в то числе: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КУРСА В УЧЕБНОМ ПЛАНЕ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Соответственно действующему в МБОУ Малиновской СОШ учебному плану рабочая программа предусматривает следующий вариант организации процесса обучения: изучение предмета в 5-9 классах из расчета 1 час в неделю (всего 175 ч).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 xml:space="preserve">тическое планирование, представленное в рабочей программе, реализует второй вариант планирования, предложенный в сборнике «Примерные программы по учебным предметам. Основы безопасности жизнедеятельности 5-9 классы» (М.: Просвещение, 2014).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ЛИЧНОСТНЫЕ, МЕТ</w:t>
      </w:r>
      <w:r>
        <w:rPr>
          <w:rFonts w:ascii="Times New Roman" w:hAnsi="Times New Roman"/>
          <w:sz w:val="28"/>
        </w:rPr>
        <w:t xml:space="preserve">АПРЕДМЕТНЫЕ, ПРЕДМЕТНЫЕ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ОСВОЕНИЯ КУРСА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Личностные результаты: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r>
        <w:rPr>
          <w:rFonts w:ascii="Times New Roman" w:hAnsi="Times New Roman"/>
          <w:sz w:val="28"/>
        </w:rPr>
        <w:t xml:space="preserve">формирование понимания ценности здорового образа жизни;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гуманистических, демократических и традиционных ценностей многонационального российского общества; воспитание ответственности и долга перед Родиной;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ответственного отноше</w:t>
      </w:r>
      <w:r>
        <w:rPr>
          <w:rFonts w:ascii="Times New Roman" w:hAnsi="Times New Roman"/>
          <w:sz w:val="28"/>
        </w:rPr>
        <w:t>ния к учению, готовности и способности обучающихся к саморазвитию и самообразованию на основе мотивации к обучению и познанию дальнейшей индивидуальной траектории образования на базе ориентировки в мире профессий и профессиональных предпочтений с учетом ус</w:t>
      </w:r>
      <w:r>
        <w:rPr>
          <w:rFonts w:ascii="Times New Roman" w:hAnsi="Times New Roman"/>
          <w:sz w:val="28"/>
        </w:rPr>
        <w:t xml:space="preserve">тойчивых познавательных интересов;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целостного мировоззрения, соответствующее современному уровню развития науки и общественной практике, учитывающего социальное, культурное, языковое, духовое многообразие современного мира;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</w:t>
      </w:r>
      <w:r>
        <w:rPr>
          <w:rFonts w:ascii="Times New Roman" w:hAnsi="Times New Roman"/>
          <w:sz w:val="28"/>
        </w:rPr>
        <w:t xml:space="preserve">е готовности и способности вести диалог с другими людьми и достигать в нем взаимопонимания;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• развитие мораль</w:t>
      </w:r>
      <w:r>
        <w:rPr>
          <w:rFonts w:ascii="Times New Roman" w:hAnsi="Times New Roman"/>
          <w:sz w:val="28"/>
        </w:rPr>
        <w:t xml:space="preserve">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к собственным поступкам;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коммуникативной компетентности в общ</w:t>
      </w:r>
      <w:r>
        <w:rPr>
          <w:rFonts w:ascii="Times New Roman" w:hAnsi="Times New Roman"/>
          <w:sz w:val="28"/>
        </w:rPr>
        <w:t xml:space="preserve">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культуры на основе признания ценности жизни </w:t>
      </w:r>
      <w:r>
        <w:rPr>
          <w:rFonts w:ascii="Times New Roman" w:hAnsi="Times New Roman"/>
          <w:sz w:val="28"/>
        </w:rPr>
        <w:t xml:space="preserve">во всех ее проявлениях и необходимости ответственного, бережного отношения к окружающей среде;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осознанное значение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антиэкстремистского мышления и антитеррористического поведения, потребностей соблюдения нормы здорового образа жизни, осознано выполнять правила безопасности жизнедеятельности.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Метапредметные результаты: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планировать пути достижен</w:t>
      </w:r>
      <w:r>
        <w:rPr>
          <w:rFonts w:ascii="Times New Roman" w:hAnsi="Times New Roman"/>
          <w:sz w:val="28"/>
        </w:rPr>
        <w:t xml:space="preserve">ия целей защищенности, в то числе альтернативные, осознано выбирать наиболее эффективные способы решения учебных и познавательных задач;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 курса, осуществлять контроль своей деятельности в проц</w:t>
      </w:r>
      <w:r>
        <w:rPr>
          <w:rFonts w:ascii="Times New Roman" w:hAnsi="Times New Roman"/>
          <w:sz w:val="28"/>
        </w:rPr>
        <w:t xml:space="preserve">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оценивать правильность выполнения учебно</w:t>
      </w:r>
      <w:r>
        <w:rPr>
          <w:rFonts w:ascii="Times New Roman" w:hAnsi="Times New Roman"/>
          <w:sz w:val="28"/>
        </w:rPr>
        <w:t xml:space="preserve">й задачи в области безопасности жизнедеятельности, собственные возможности е решения;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владение основами самоконтроля, самооценки, принятия решений и осуществления основного выбора в учебной и познавательной 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определять понятия, </w:t>
      </w:r>
      <w:r>
        <w:rPr>
          <w:rFonts w:ascii="Times New Roman" w:hAnsi="Times New Roman"/>
          <w:sz w:val="28"/>
        </w:rPr>
        <w:t xml:space="preserve">создавать обобщения, устанавливать аналогии, классифицировать, самостоятельно выбирать основания и критерии, устанавливать причинно-следственные связи, строить логическое рассуждение, умозаключения (индуктивное, дедуктивное и по аналогии), делать выводы;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организовать учебное сотрудничество и совместную деятельность с учителем и сверстниками; работать индивидуально и в груп</w:t>
      </w:r>
      <w:r>
        <w:rPr>
          <w:rFonts w:ascii="Times New Roman" w:hAnsi="Times New Roman"/>
          <w:sz w:val="28"/>
        </w:rPr>
        <w:t xml:space="preserve">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 информационно-коммуникационных те</w:t>
      </w:r>
      <w:r>
        <w:rPr>
          <w:rFonts w:ascii="Times New Roman" w:hAnsi="Times New Roman"/>
          <w:sz w:val="28"/>
        </w:rPr>
        <w:t xml:space="preserve">хнологий;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освоение приемов действий в опасных чрезвычайных ситуациях природного, техногенного и социального характера, в том числе оказание первой помощи пострадавшим;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умений взаимодействовать с окружающими, выполнять различные социаль</w:t>
      </w:r>
      <w:r>
        <w:rPr>
          <w:rFonts w:ascii="Times New Roman" w:hAnsi="Times New Roman"/>
          <w:sz w:val="28"/>
        </w:rPr>
        <w:t xml:space="preserve">ные роли во время и при ликвидации последствий ЧС.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Предметные результаты: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природного, техногенного и социального характе</w:t>
      </w:r>
      <w:r>
        <w:rPr>
          <w:rFonts w:ascii="Times New Roman" w:hAnsi="Times New Roman"/>
          <w:sz w:val="28"/>
        </w:rPr>
        <w:t xml:space="preserve">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убеждения в необходимости безопасного и здорового образа жизни;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понимание личной и общественной значимости современной культуры безопасности жизнедеятельности;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понимание роли государства и действующего законодательства в обеспе</w:t>
      </w:r>
      <w:r>
        <w:rPr>
          <w:rFonts w:ascii="Times New Roman" w:hAnsi="Times New Roman"/>
          <w:sz w:val="28"/>
        </w:rPr>
        <w:t xml:space="preserve">чении национальной безопасности и защиты населения от опасных чрезвычайных ситуаций природного, техногенного и социального характера, в том числе от экстремизма и терроризма;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понимание необходимости подготовки граждан к военной службе;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</w:t>
      </w:r>
      <w:r>
        <w:rPr>
          <w:rFonts w:ascii="Times New Roman" w:hAnsi="Times New Roman"/>
          <w:sz w:val="28"/>
        </w:rPr>
        <w:t xml:space="preserve">установки на здоровый образ жизни, исключающий </w:t>
      </w:r>
      <w:r>
        <w:rPr>
          <w:rFonts w:ascii="Times New Roman" w:hAnsi="Times New Roman"/>
          <w:sz w:val="28"/>
        </w:rPr>
        <w:lastRenderedPageBreak/>
        <w:t xml:space="preserve">употребление алкоголя, наркотиков, курения и нанесение иного вреда здоровью;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антиэкстремистской и антитеррористической личной позиции;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понимание необходимости сохранения природы и окружающ</w:t>
      </w:r>
      <w:r>
        <w:rPr>
          <w:rFonts w:ascii="Times New Roman" w:hAnsi="Times New Roman"/>
          <w:sz w:val="28"/>
        </w:rPr>
        <w:t xml:space="preserve">ей среды для полноценной жизни человека;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знание основных опасных чрезвычайных ситуаций природного, техногенного и социального характера, в том числе от экстремизма и терроризма и их последствий для личности, общества и государства;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знание и умение </w:t>
      </w:r>
      <w:r>
        <w:rPr>
          <w:rFonts w:ascii="Times New Roman" w:hAnsi="Times New Roman"/>
          <w:sz w:val="28"/>
        </w:rPr>
        <w:t xml:space="preserve">применять правила безопасного поведения в условиях опасных и чрезвычайных ситуаций;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оказывать первую медицинскую помощь пострадавшим;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КУРСА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Опасные и чрезвычайные ситуации становятся все более частым явлением в нашей повседневной </w:t>
      </w:r>
      <w:r>
        <w:rPr>
          <w:rFonts w:ascii="Times New Roman" w:hAnsi="Times New Roman"/>
          <w:sz w:val="28"/>
        </w:rPr>
        <w:t xml:space="preserve">жизни и требуют получения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предмет «Основы безопасности жизнедеятельност</w:t>
      </w:r>
      <w:r>
        <w:rPr>
          <w:rFonts w:ascii="Times New Roman" w:hAnsi="Times New Roman"/>
          <w:sz w:val="28"/>
        </w:rPr>
        <w:t xml:space="preserve">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программы, курс «Основ безопасности жизнедеятельности</w:t>
      </w:r>
      <w:r>
        <w:rPr>
          <w:rFonts w:ascii="Times New Roman" w:hAnsi="Times New Roman"/>
          <w:sz w:val="28"/>
        </w:rPr>
        <w:t xml:space="preserve">», может быть выстроен как по линейному, так и по концентрическому типу. При составлении рабочих программ в отдельных темах возможны дополнения с учетом местных условий и специфики обучения.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и понимание учебного предмета «Основы безопасности жизн</w:t>
      </w:r>
      <w:r>
        <w:rPr>
          <w:rFonts w:ascii="Times New Roman" w:hAnsi="Times New Roman"/>
          <w:sz w:val="28"/>
        </w:rPr>
        <w:t xml:space="preserve">едеятельности» направлено на: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безопасности личности, общества и государства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комплексной безопасности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 Бытовые приборы контроля качества окружающей среды и продуктов пит</w:t>
      </w:r>
      <w:r>
        <w:rPr>
          <w:rFonts w:ascii="Times New Roman" w:hAnsi="Times New Roman"/>
          <w:sz w:val="28"/>
        </w:rPr>
        <w:t>ания. Основные правила пользования бытовыми приборами и инструментами, средствами бытовой химии, персональными компьютерами и др. Безопасность на дорогах. Правила безопасного поведения пешехода, пассажира и велосипедиста. Средства индивидуальной защиты вел</w:t>
      </w:r>
      <w:r>
        <w:rPr>
          <w:rFonts w:ascii="Times New Roman" w:hAnsi="Times New Roman"/>
          <w:sz w:val="28"/>
        </w:rPr>
        <w:t xml:space="preserve">осипедиста. Пожар его </w:t>
      </w:r>
      <w:r>
        <w:rPr>
          <w:rFonts w:ascii="Times New Roman" w:hAnsi="Times New Roman"/>
          <w:sz w:val="28"/>
        </w:rPr>
        <w:lastRenderedPageBreak/>
        <w:t>причины и последствия. Правила поведения при пожаре при пожаре. Первичные средства пожаротушения. Средства индивидуальной защиты. Водоемы. Правила поведения у воды и оказания помощи на воде. Правила безопасности в туристических похода</w:t>
      </w:r>
      <w:r>
        <w:rPr>
          <w:rFonts w:ascii="Times New Roman" w:hAnsi="Times New Roman"/>
          <w:sz w:val="28"/>
        </w:rPr>
        <w:t>х и поездках. Правила поведения в автономных условиях. Сигналы бедствия, способы их подачи и ответы на них. Правила безопасности в ситуациях криминогенного характера (квартира, улица, подъезд, лифт, карманная кража, мошенничество, самозащита покупателя). Э</w:t>
      </w:r>
      <w:r>
        <w:rPr>
          <w:rFonts w:ascii="Times New Roman" w:hAnsi="Times New Roman"/>
          <w:sz w:val="28"/>
        </w:rPr>
        <w:t xml:space="preserve">лементарные способы самозащиты. Информационная безопасность подростка.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Защита населения Российской Федерации от чрезвычайных ситуаций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Чрезвычайные ситуации природного характера и защита населения от них (землетрясения, извержения вулканов, оползни, обвал</w:t>
      </w:r>
      <w:r>
        <w:rPr>
          <w:rFonts w:ascii="Times New Roman" w:hAnsi="Times New Roman"/>
          <w:sz w:val="28"/>
        </w:rPr>
        <w:t>ы, лавины, ураганы, бури, смерчи, сильный дождь (ливень), крупный град, гроза, сильный снегопад, сильный гололед, метели, снежные заносы, наводнения, половодье, сели, цунами, лесные, торфяные и степные пожары, эпидемии, эпизоотии и эпифитотии). Рекомендаци</w:t>
      </w:r>
      <w:r>
        <w:rPr>
          <w:rFonts w:ascii="Times New Roman" w:hAnsi="Times New Roman"/>
          <w:sz w:val="28"/>
        </w:rPr>
        <w:t>и по безопасному поведению. Средства индивидуальной защиты. 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</w:t>
      </w:r>
      <w:r>
        <w:rPr>
          <w:rFonts w:ascii="Times New Roman" w:hAnsi="Times New Roman"/>
          <w:sz w:val="28"/>
        </w:rPr>
        <w:t xml:space="preserve">еских сооружениях). Рекомендации по безопасному поведению. Средства индивидуальной и коллективной защиты. Правила пользования ими. Действия по сигналу «Внимание всем!». Эвакуация населения и правила поведения при эвакуации.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 противодействия террориз</w:t>
      </w:r>
      <w:r>
        <w:rPr>
          <w:rFonts w:ascii="Times New Roman" w:hAnsi="Times New Roman"/>
          <w:sz w:val="28"/>
        </w:rPr>
        <w:t xml:space="preserve">му, экстремизму и наркотизму в Российской Федерации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Терроризм, экстремизм, наркотизм - сущность и угрозы безопасности личности и общества. Пути и средства вовлечения подростка в террористическую, экстремистскую и наркотическую деятельность. Ответственност</w:t>
      </w:r>
      <w:r>
        <w:rPr>
          <w:rFonts w:ascii="Times New Roman" w:hAnsi="Times New Roman"/>
          <w:sz w:val="28"/>
        </w:rPr>
        <w:t>ь несовершеннолетних за правонарушения. Личная безопасность при террористических актах и при обнаружении неизвестного предмета, возможной угрозе взрыва (при взрыве). Личная безопасность при похищении или захвате в заложники (попытке похищения) и при провед</w:t>
      </w:r>
      <w:r>
        <w:rPr>
          <w:rFonts w:ascii="Times New Roman" w:hAnsi="Times New Roman"/>
          <w:sz w:val="28"/>
        </w:rPr>
        <w:t xml:space="preserve">ении мероприятий по освобождению заложников. Личная безопасность при посещении массовых мероприятий.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медицинских знаний и здорового образа жизни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здорового образа жизни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понятия о здоровье и здоровом образе жизни. Составляющие и фак</w:t>
      </w:r>
      <w:r>
        <w:rPr>
          <w:rFonts w:ascii="Times New Roman" w:hAnsi="Times New Roman"/>
          <w:sz w:val="28"/>
        </w:rPr>
        <w:t>торы здорового образа жизни (физическая активность, питание, режим дня, гигиена). Вредные привычки и их факторы (навязчивые действия, игромания употребление алкоголя и наркотических веществ, курение табака и курительных смесей), их влияние на здоровье. Про</w:t>
      </w:r>
      <w:r>
        <w:rPr>
          <w:rFonts w:ascii="Times New Roman" w:hAnsi="Times New Roman"/>
          <w:sz w:val="28"/>
        </w:rPr>
        <w:t xml:space="preserve">филактика вредных привычек и их факторов. Семья в современном обществе. Права и обязанности супругов. Защита прав ребенка.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медицинских знаний и оказание первой помощи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оказания первой помощи. Первая помощь при наружном и </w:t>
      </w:r>
      <w:r>
        <w:rPr>
          <w:rFonts w:ascii="Times New Roman" w:hAnsi="Times New Roman"/>
          <w:sz w:val="28"/>
        </w:rPr>
        <w:lastRenderedPageBreak/>
        <w:t>внутреннем кровотече</w:t>
      </w:r>
      <w:r>
        <w:rPr>
          <w:rFonts w:ascii="Times New Roman" w:hAnsi="Times New Roman"/>
          <w:sz w:val="28"/>
        </w:rPr>
        <w:t>нии. Извлечение инородного тела из верхних дыхательных путей. Первая помощь при ушибах и растяжениях, вывихах и переломах. Первая помощь при ожогах, отморожениях и общем переохлаждении. Основные неинфекционные и инфекционные заболевания, их профилактика. П</w:t>
      </w:r>
      <w:r>
        <w:rPr>
          <w:rFonts w:ascii="Times New Roman" w:hAnsi="Times New Roman"/>
          <w:sz w:val="28"/>
        </w:rPr>
        <w:t xml:space="preserve">ервая помощь при отравлениях. Первая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помощь при тепловом (солнечном) ударе. Первая помощь при укусе насекомых и змей. Первая помощь при остановке сердечной деятельности. Первая помощь при коме. Особенности оказания первой помощи при поражении электрически</w:t>
      </w:r>
      <w:r>
        <w:rPr>
          <w:rFonts w:ascii="Times New Roman" w:hAnsi="Times New Roman"/>
          <w:sz w:val="28"/>
        </w:rPr>
        <w:t xml:space="preserve">м током.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ТЕМАТИЧЕСКОЕ ПЛАНИРОВАНИЕ С ОПРЕДЕЛЕНИЕМ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ОСНОВНЫХ ВИДОВ УЧЕБНОЙ ДЕЯТЕЛЬНОСТИ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 класс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(1 час в неделю, всего 34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Тема,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характеристика видов деятельности обучающихся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1. Основы безопасности личности, общества и государства (22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Основы комплексной безопасности (15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Человек, среда его обитания, безопасность человека (5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Город, как среда обитания.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Жилище человека, особенности </w:t>
      </w:r>
      <w:r>
        <w:rPr>
          <w:rFonts w:ascii="Times New Roman" w:hAnsi="Times New Roman"/>
          <w:sz w:val="28"/>
        </w:rPr>
        <w:t>жизнеобеспечения жилища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Особенности природных условий в городе.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Взаимоотношения людей проживающих в городе и безопасность.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Безопасность в повседневной жизни. Сравнивают особенности жизнеобеспечения городского и сельского жилища и возможные опасные и аварийные ситуации.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Анализируют инструкции пользователя электрических и электронных приборов. Различают предметы бытовой хи</w:t>
      </w:r>
      <w:r>
        <w:rPr>
          <w:rFonts w:ascii="Times New Roman" w:hAnsi="Times New Roman"/>
          <w:sz w:val="28"/>
        </w:rPr>
        <w:t xml:space="preserve">мии.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Заполняют дневник безопасности. Характеризуют наиболее эффективный способ предотвращения опасной ситуации в быту.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Опасные ситуации техногенного характера (6 ч)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2.1. Дорожное движение, безопасность участников дорожного движения.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Пешеход. Бе</w:t>
      </w:r>
      <w:r>
        <w:rPr>
          <w:rFonts w:ascii="Times New Roman" w:hAnsi="Times New Roman"/>
          <w:sz w:val="28"/>
        </w:rPr>
        <w:t>зопасность пешехода.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2.3. Пассажир. Безопасность пассажира.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 Водитель.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 Пожарная безопасность.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Безопасное поведение в бытовых ситуациях.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причины дорожно-транспортных происшествий, организацию дорожного движения и правила без</w:t>
      </w:r>
      <w:r>
        <w:rPr>
          <w:rFonts w:ascii="Times New Roman" w:hAnsi="Times New Roman"/>
          <w:sz w:val="28"/>
        </w:rPr>
        <w:t xml:space="preserve">опасного поведения участников дорожного движения.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Запоминают правила безопасного поведения на дорогах.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возникновения пожаров в жилых и общественных зданиях.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права и обязанности граждан в области пожарной безопасности в </w:t>
      </w:r>
      <w:r>
        <w:rPr>
          <w:rFonts w:ascii="Times New Roman" w:hAnsi="Times New Roman"/>
          <w:sz w:val="28"/>
        </w:rPr>
        <w:t xml:space="preserve">быту.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Запоминают правила безопасного поведения при пожаре.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Опасные ситуации природного характера (2ч)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Погодные условия и безопасность человека.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Безопасность на водоёмах.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основные опасные погодные условия в местах своего прож</w:t>
      </w:r>
      <w:r>
        <w:rPr>
          <w:rFonts w:ascii="Times New Roman" w:hAnsi="Times New Roman"/>
          <w:sz w:val="28"/>
        </w:rPr>
        <w:t xml:space="preserve">ивания и их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Различают меры безопасного поведения в условиях опасных погодных явлений (ветер, дождь, гололёд).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Различают состояние водоёмов в различное время года.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поведения на водоёмах.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Применяют правила само- и взаимопом</w:t>
      </w:r>
      <w:r>
        <w:rPr>
          <w:rFonts w:ascii="Times New Roman" w:hAnsi="Times New Roman"/>
          <w:sz w:val="28"/>
        </w:rPr>
        <w:t xml:space="preserve">ощи терпящим бедствие на воде.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Чрезвычайные ситуации природного и техногенного характера (2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Чрезвычайные ситуации природного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Чрезвычайные ситуации техногенного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Различают чрезвычайные ситуации по причинам их возникн</w:t>
      </w:r>
      <w:r>
        <w:rPr>
          <w:rFonts w:ascii="Times New Roman" w:hAnsi="Times New Roman"/>
          <w:sz w:val="28"/>
        </w:rPr>
        <w:t xml:space="preserve">овения.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правила своего возможного поведения в случае возникновения той или иной чрезвычайной ситуации.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3. Основы противодействия экстремизму и терроризму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Российской Федерации (7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Опасные ситуации социального характера, антиобщественное поведение (3ч)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Антиобщественное поведение и его опасность.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Обеспечение личной безопасности дома.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Обеспечение личной безопасности на улице.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основные виды антиобщест</w:t>
      </w:r>
      <w:r>
        <w:rPr>
          <w:rFonts w:ascii="Times New Roman" w:hAnsi="Times New Roman"/>
          <w:sz w:val="28"/>
        </w:rPr>
        <w:t xml:space="preserve">-венного поведения и их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отрицательное отношение к любым видам антиобщественного поведения.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Распознают признаки возникновения опасной ситуации дома и на улице.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Составляют правила собственного безопасного поведения дома и на улиц</w:t>
      </w:r>
      <w:r>
        <w:rPr>
          <w:rFonts w:ascii="Times New Roman" w:hAnsi="Times New Roman"/>
          <w:sz w:val="28"/>
        </w:rPr>
        <w:t xml:space="preserve">е в различных опасных ситуациях.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Экстремизм и терроризм – чрезвычайные опасности для общества и государства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(4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Экстремизм и терроризм: основные понятия и причины их возникновения.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Виды экстремисткой и террористичес-кой деятельности.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6.3. Виды террористических актов и их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6.4. Ответственность несовершеннолетних за антиобщественное поведение и участие в террористической деятельности.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Объясняют общие понятия об экстремизме и о терроризме и причины их возникновения.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</w:t>
      </w:r>
      <w:r>
        <w:rPr>
          <w:rFonts w:ascii="Times New Roman" w:hAnsi="Times New Roman"/>
          <w:sz w:val="28"/>
        </w:rPr>
        <w:t xml:space="preserve">ризуют основные виды террористи-ческой деятельности.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Формулируют свои правила поведения в повседневной жизни, чтобы не стать правонарушителями и записывают их в дневник безопасности.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Составляют план своих действий при угрозе возникновения теракта и при т</w:t>
      </w:r>
      <w:r>
        <w:rPr>
          <w:rFonts w:ascii="Times New Roman" w:hAnsi="Times New Roman"/>
          <w:sz w:val="28"/>
        </w:rPr>
        <w:t xml:space="preserve">еракте.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виды террористических актов и их характерные особенности.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ответственность несовершеннолетних за антиобщественное поведение.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2. Основы медицинских знаний и здорового образа жизни (13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4. Основы здоро</w:t>
      </w:r>
      <w:r>
        <w:rPr>
          <w:rFonts w:ascii="Times New Roman" w:hAnsi="Times New Roman"/>
          <w:sz w:val="28"/>
        </w:rPr>
        <w:t xml:space="preserve">вого образа жизни (5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Возрастные особенности развития человека и здоровый образ жизни (3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О здоровом образе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7.2. Двигательная активность и закаливание организма – необходимые условия укрепления здоровья.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Рациональное питание.Гиг</w:t>
      </w:r>
      <w:r>
        <w:rPr>
          <w:rFonts w:ascii="Times New Roman" w:hAnsi="Times New Roman"/>
          <w:sz w:val="28"/>
        </w:rPr>
        <w:t xml:space="preserve">иена питания.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основные положения о здоровом образе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Распознают виды двигательной активности и закаливания.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сущность рационального питания.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Факторы, разрушающие здоровье (2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8.1. Вредные привычки и их влияние на здоровье.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8.2. Здоровый образ жизни и профилактика вредных привычек (практическое занятие).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пагубность влияния вредных привычек на здоровье школьника, его умственные и физические способности.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</w:t>
      </w:r>
      <w:r>
        <w:rPr>
          <w:rFonts w:ascii="Times New Roman" w:hAnsi="Times New Roman"/>
          <w:sz w:val="28"/>
        </w:rPr>
        <w:t xml:space="preserve">отрицательное отношение к курению и употреблению алкоголя.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5. Основы медицинских знаний и оказание первой помощи (8часов)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Первая помощь и правила оказания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(8 ч)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9.1. Первая помощь при различных видах повреждений.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9.2. Первая помощь при носов</w:t>
      </w:r>
      <w:r>
        <w:rPr>
          <w:rFonts w:ascii="Times New Roman" w:hAnsi="Times New Roman"/>
          <w:sz w:val="28"/>
        </w:rPr>
        <w:t xml:space="preserve">ом кровотечении.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9.3. Оказание первой помощи при ушибах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9.4. Оказание первой помощи при ссадинах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9.5. Первая помощь при отравлениях медикаментами, пищевой интоксикации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9.6. Первая пом</w:t>
      </w:r>
      <w:r>
        <w:rPr>
          <w:rFonts w:ascii="Times New Roman" w:hAnsi="Times New Roman"/>
          <w:sz w:val="28"/>
        </w:rPr>
        <w:t xml:space="preserve">ощь при отравлениях препаратами бытовой химии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9.7. Первая помощь при отравлениях никотином и угарным газом (практическое занятие).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9.8. Первая помощь при отравлениях бытовым газом (практическое занятие).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предназначен</w:t>
      </w:r>
      <w:r>
        <w:rPr>
          <w:rFonts w:ascii="Times New Roman" w:hAnsi="Times New Roman"/>
          <w:sz w:val="28"/>
        </w:rPr>
        <w:t xml:space="preserve">ие и общие правила оказания первой помощи.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практические навыки по оказанию первой помощи при носовом кровотечении.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Вырабатывают практические навыки по оказанию первой помощи при ушибах и ссадинах.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Вырабатывают практические навыки по оказани</w:t>
      </w:r>
      <w:r>
        <w:rPr>
          <w:rFonts w:ascii="Times New Roman" w:hAnsi="Times New Roman"/>
          <w:sz w:val="28"/>
        </w:rPr>
        <w:t xml:space="preserve">ю первой помощи при отравлениях медикаментами, пищевой интоксикации.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практические навыки по оказанию первой помощи при отравлениях препаратами бытовой химии.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Вырабатывают практические навыки по оказанию первой помощи при отравлениях никотино</w:t>
      </w:r>
      <w:r>
        <w:rPr>
          <w:rFonts w:ascii="Times New Roman" w:hAnsi="Times New Roman"/>
          <w:sz w:val="28"/>
        </w:rPr>
        <w:t xml:space="preserve">м и угарным газом.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 класс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(1 час в неделю, всего 34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Подготовка к активному отдыху (6часов)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1.1.Природа и человек.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1.2.Ориентирование на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1.3.Определение своего местонахождения и направления движения на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1.4.Подготовка к выходу на природу.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1.5.Определения места для бивака и организация бивачных работ.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1.6.Определение необходимого снаряжения для похода.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необходимость сохранения окружающей среды.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Определяют основные особенности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безопасного</w:t>
      </w:r>
      <w:r>
        <w:rPr>
          <w:rFonts w:ascii="Times New Roman" w:hAnsi="Times New Roman"/>
          <w:sz w:val="28"/>
        </w:rPr>
        <w:t xml:space="preserve"> пребывания человека в природной среде.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основные способы ориентирования на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навыки работы с картой.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порядок подготовки к выходу на природу.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Начинают вести дневник безопасности, в котором в течение года</w:t>
      </w:r>
      <w:r>
        <w:rPr>
          <w:rFonts w:ascii="Times New Roman" w:hAnsi="Times New Roman"/>
          <w:sz w:val="28"/>
        </w:rPr>
        <w:t xml:space="preserve"> описывают различные ситуации, случившиеся с человеком в природных условиях.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Активный отдых на природе и безопасность (5часов)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2.1.Общие правила безопасности во время активного отдыха на природе.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2.2.Подготовка и проведение пеших походов на равнинной</w:t>
      </w:r>
      <w:r>
        <w:rPr>
          <w:rFonts w:ascii="Times New Roman" w:hAnsi="Times New Roman"/>
          <w:sz w:val="28"/>
        </w:rPr>
        <w:t xml:space="preserve"> и гористой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2.3.Подготовка и проведение лыжных походов.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2.4.Водные походы и обеспечение безопасности на воде.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2.5.Велосипедные походы и безопасность туристов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общие правила безопасности во время активного отдыха на природе.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</w:t>
      </w:r>
      <w:r>
        <w:rPr>
          <w:rFonts w:ascii="Times New Roman" w:hAnsi="Times New Roman"/>
          <w:sz w:val="28"/>
        </w:rPr>
        <w:t xml:space="preserve">внивают основные меры безопасности при пеших переходах на равнинной и горной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Объясняют, какие факторы необходимо учитывать при подготовке к лыжному походу.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Характеризует основные особенности подготовки к водному туризму.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Объясняют особенности</w:t>
      </w:r>
      <w:r>
        <w:rPr>
          <w:rFonts w:ascii="Times New Roman" w:hAnsi="Times New Roman"/>
          <w:sz w:val="28"/>
        </w:rPr>
        <w:t xml:space="preserve"> подготовки к велосипедному туризму.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Объясняют, какие существуют ограничения для юных велотуристов.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Дальний (внутренний) и выездной туризм и меры безопасности (6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3.1.Основные факторы, оказывающие влияние на безопасность человека в дальнем и вы</w:t>
      </w:r>
      <w:r>
        <w:rPr>
          <w:rFonts w:ascii="Times New Roman" w:hAnsi="Times New Roman"/>
          <w:sz w:val="28"/>
        </w:rPr>
        <w:t xml:space="preserve">ездном туризме.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3.2.Акклиматизация человека в различных климатических условиях.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3.3.Акклиматизация в горной местности.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3.4.Обеспечение личной безопасности при следовании к местам отдыха наземными видами транспорта.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3.5.Обеспечение личной безопасности на водном транспорте.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3.6.Обеспечение личной безопасности на воздушном транспорте.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основные факторы, оказывающие влияние на безопасность человека в дальнем и выездном туризме.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Различают факторы, которые сп</w:t>
      </w:r>
      <w:r>
        <w:rPr>
          <w:rFonts w:ascii="Times New Roman" w:hAnsi="Times New Roman"/>
          <w:sz w:val="28"/>
        </w:rPr>
        <w:t xml:space="preserve">особствуют быстрой акклиматизации человека в различных климатических условиях.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особенности акклиматизации в горах.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порядок обеспечения личной безопасности при следовании к местам отдыха различными видами транспорта. 1.2. Жилище </w:t>
      </w:r>
      <w:r>
        <w:rPr>
          <w:rFonts w:ascii="Times New Roman" w:hAnsi="Times New Roman"/>
          <w:sz w:val="28"/>
        </w:rPr>
        <w:t xml:space="preserve">человека, особенности жизне-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обеспечения жилища.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Особенности природных условий в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Взаимоотношения людей проживающих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городе и безопасность.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Безопасность в повседневной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Сравнивают особенности жизнеобеспечения городского </w:t>
      </w:r>
      <w:r>
        <w:rPr>
          <w:rFonts w:ascii="Times New Roman" w:hAnsi="Times New Roman"/>
          <w:sz w:val="28"/>
        </w:rPr>
        <w:t xml:space="preserve">и сельского жилища и возможные опасные и аварийные ситуации.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инструкции пользователя электрических и электронных приборов.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Различают предметы бытовой химии.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Заполняют дневник безопасности.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наиболее эффективный способ предотвра</w:t>
      </w:r>
      <w:r>
        <w:rPr>
          <w:rFonts w:ascii="Times New Roman" w:hAnsi="Times New Roman"/>
          <w:sz w:val="28"/>
        </w:rPr>
        <w:t xml:space="preserve">щения опасной ситуации в быту 5.1. Лесные и торфяные пожары, их характеристики.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Инфекционная заболеваемость людей и защита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Эпизоотии и эпифитотии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Моделируют в паре выполнение правил безопасного поведения при природных пожарах и ЧС б</w:t>
      </w:r>
      <w:r>
        <w:rPr>
          <w:rFonts w:ascii="Times New Roman" w:hAnsi="Times New Roman"/>
          <w:sz w:val="28"/>
        </w:rPr>
        <w:t xml:space="preserve">иолого-социального происхождения, характерных для региона проживания учащихся.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возникновения природных пожаров и ЧС биолого-социального происхождения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Защита населения Российской Федерации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чрезвычайных ситуаций (8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2.Защита населения от ЧС геологического происхождения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Защита населения от последствий землетрясения.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 Последствия извержения вулканов. Защита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Оползни и обвалы, их последствия, защита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основные</w:t>
      </w:r>
      <w:r>
        <w:rPr>
          <w:rFonts w:ascii="Times New Roman" w:hAnsi="Times New Roman"/>
          <w:sz w:val="28"/>
        </w:rPr>
        <w:t xml:space="preserve"> мероприятия, проводимые в РФ, по защите населения от ЧС природного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оповещения и эвакуации в условиях ЧС природного </w:t>
      </w:r>
      <w:r>
        <w:rPr>
          <w:rFonts w:ascii="Times New Roman" w:hAnsi="Times New Roman"/>
          <w:sz w:val="28"/>
        </w:rPr>
        <w:lastRenderedPageBreak/>
        <w:t xml:space="preserve">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Моделируют действия населения по сигналам оповещения о ЧС природного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возникновения землетрясений, вулканов, оползней и обвалов.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Составляют планы личной безопасности при возникновении землетрясений, вулканов, оползней и обвалов с учетом характеристик этих явлений.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3.Защита населения от ЧС метеорологичес</w:t>
      </w:r>
      <w:r>
        <w:rPr>
          <w:rFonts w:ascii="Times New Roman" w:hAnsi="Times New Roman"/>
          <w:sz w:val="28"/>
        </w:rPr>
        <w:t xml:space="preserve">кого происхождения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(1 час)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Защита населения от последствий ураганов и бурь.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возникновения ураганов и бурь.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оповещения и эвакуации населения в условиях ЧС гидрологического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Составляют планы личной бе</w:t>
      </w:r>
      <w:r>
        <w:rPr>
          <w:rFonts w:ascii="Times New Roman" w:hAnsi="Times New Roman"/>
          <w:sz w:val="28"/>
        </w:rPr>
        <w:t xml:space="preserve">зопасности при возникновении ураганов и бурь с учетом характеристик этих явлений.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Защита населения от ЧС гидрологического происхождения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4.2.Защита населения от последствий наводнений 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4.5.Защита населения от последствий селевых потоков.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.7.Защита населения от цунами.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основные мероприятия, проводимые в РФ, по защите населения от ЧС гидрологического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оповещения и эвакуации населения в условиях ЧС гидрологического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Выписывают в дневник б</w:t>
      </w:r>
      <w:r>
        <w:rPr>
          <w:rFonts w:ascii="Times New Roman" w:hAnsi="Times New Roman"/>
          <w:sz w:val="28"/>
        </w:rPr>
        <w:t xml:space="preserve">езопасности рекомендации специалистов МЧС России по правилам поведения во время наводнения и других ЧС природного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Составляют планы личной безопасности при возникновении ураганов и бурь с учетом характеристик этих явлений.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Составляют план лично</w:t>
      </w:r>
      <w:r>
        <w:rPr>
          <w:rFonts w:ascii="Times New Roman" w:hAnsi="Times New Roman"/>
          <w:sz w:val="28"/>
        </w:rPr>
        <w:t xml:space="preserve">й безопасности при возникновении цунами с учетом характеристик этого явления.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5.Защита населения от природных пожаров (1 час)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Профилактика лесных и торфяных пожаров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Сравнивают и анализируют способы тушения лесных пожаров.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меры пожарн</w:t>
      </w:r>
      <w:r>
        <w:rPr>
          <w:rFonts w:ascii="Times New Roman" w:hAnsi="Times New Roman"/>
          <w:sz w:val="28"/>
        </w:rPr>
        <w:t xml:space="preserve">ой безопасности, которые необходимо соблюдать в лесу в зависимости от погоных условий и цели похода в лес.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3. Основы противодействия терроризму и экстремизму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Российской Федерации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Духовно-нравственные основы противодействия терроризм</w:t>
      </w:r>
      <w:r>
        <w:rPr>
          <w:rFonts w:ascii="Times New Roman" w:hAnsi="Times New Roman"/>
          <w:sz w:val="28"/>
        </w:rPr>
        <w:t xml:space="preserve">у и экстремизму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Терроризм и факторы риска вовлечения подростка в террористическую и экстремистскую деятельность.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Роль нравственных позиций и личных качеств в формировании антитеррористического поведения.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Характеризует терроризм как преступление, не имеющее оправдания и </w:t>
      </w:r>
      <w:r>
        <w:rPr>
          <w:rFonts w:ascii="Times New Roman" w:hAnsi="Times New Roman"/>
          <w:sz w:val="28"/>
        </w:rPr>
        <w:lastRenderedPageBreak/>
        <w:t xml:space="preserve">представляющее одну из самых серьезных угроз национальной безопасности России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отрицательное отношение к любым видам террористической деятельности.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Вырабатывают привычки, спосо</w:t>
      </w:r>
      <w:r>
        <w:rPr>
          <w:rFonts w:ascii="Times New Roman" w:hAnsi="Times New Roman"/>
          <w:sz w:val="28"/>
        </w:rPr>
        <w:t xml:space="preserve">бствующие профилактике вовлечения в террористическую деятельность.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2.Основы медицинских знаний и здорового образа жизни (7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4. Основы здорового образа жизни (ЗОЖ) 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ЗОЖ и его значение для гармоничного развития человека (3 ч</w:t>
      </w:r>
      <w:r>
        <w:rPr>
          <w:rFonts w:ascii="Times New Roman" w:hAnsi="Times New Roman"/>
          <w:sz w:val="28"/>
        </w:rPr>
        <w:t xml:space="preserve">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Психологическая уравновешенность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7.2. Стресс и его влияние на человека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7.3. Анатомо-физиологические особенности человека в подростковом возрасте.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общие понятия о стрессе и психологической уравновешенности в системе здоровья.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состояние своего здоровья. Описывают особенности физического, психического, социального развития человека.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Вырабатывают индивидуальную систему ЗОЖ.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5. Основы медицинских знаний и оказание первой помощи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Первая помощь при не</w:t>
      </w:r>
      <w:r>
        <w:rPr>
          <w:rFonts w:ascii="Times New Roman" w:hAnsi="Times New Roman"/>
          <w:sz w:val="28"/>
        </w:rPr>
        <w:t xml:space="preserve">отложных состояниях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8.1. Общие правила оказания первой помощи.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8.2. Оказание первой помощи при наружном кровотечении.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8.3. Оказание первой помощи при ушибах и переломах.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8.4. Общие правила транспортировки пострадавшего.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общие пр</w:t>
      </w:r>
      <w:r>
        <w:rPr>
          <w:rFonts w:ascii="Times New Roman" w:hAnsi="Times New Roman"/>
          <w:sz w:val="28"/>
        </w:rPr>
        <w:t xml:space="preserve">авила оказания первой помощи.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Отрабатывают в паре приемы оказания первой помощи при наружном крово-течении, при ушибах и переломах.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Отрабатывают втроем (впятером) правила транспортировки пострадавшего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изучения раздела «Основы медицинских знани</w:t>
      </w:r>
      <w:r>
        <w:rPr>
          <w:rFonts w:ascii="Times New Roman" w:hAnsi="Times New Roman"/>
          <w:sz w:val="28"/>
        </w:rPr>
        <w:t xml:space="preserve">й и оказание первой помощи» пишут реферат на одну из тем, предложенных в учебнике.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 класс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(1 час в неделю, всего 34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Пожарная безопасность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1.1.Пожары в жилых и общественных зданиях, их причины и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1.2.Профилактика пожаро</w:t>
      </w:r>
      <w:r>
        <w:rPr>
          <w:rFonts w:ascii="Times New Roman" w:hAnsi="Times New Roman"/>
          <w:sz w:val="28"/>
        </w:rPr>
        <w:t xml:space="preserve">в в повседневной жизни и организация защиты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1.3.Права, обязанности и ответственность граждан в области пожарной безопасности. Обеспечение личной безопасности при пожаре.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возникновения пожаров в жилых и общественных местах.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Запоминают права и обязанности граждан в области пожарной безопасности 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Выбирают правильный алгоритм безопасного поведения при пожаре, в т.ч. наиболее эффективные способы предотвращения возгорания, оказания помощи младшим, престарелым и т. д.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Характери</w:t>
      </w:r>
      <w:r>
        <w:rPr>
          <w:rFonts w:ascii="Times New Roman" w:hAnsi="Times New Roman"/>
          <w:sz w:val="28"/>
        </w:rPr>
        <w:t xml:space="preserve">зуют основные мероприятия, проводимые МЧС России, по совершенствованию пожарной безопасности в стране.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Составляют планы своего поведения на случай возникновения пожара в школе, дома, общественном месте и записывают их в дневник безопасности.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Безопасно</w:t>
      </w:r>
      <w:r>
        <w:rPr>
          <w:rFonts w:ascii="Times New Roman" w:hAnsi="Times New Roman"/>
          <w:sz w:val="28"/>
        </w:rPr>
        <w:t xml:space="preserve">сть на дорогах (3 часа).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Причины ДТП и травматизма людей.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2.2.Организация дорожного движения, обязанности пешеходов и пассажиров.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Велосипедист – водитель транспортного средства.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причины ДТП.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Повторяют ПДД, запоминают дорожные зна</w:t>
      </w:r>
      <w:r>
        <w:rPr>
          <w:rFonts w:ascii="Times New Roman" w:hAnsi="Times New Roman"/>
          <w:sz w:val="28"/>
        </w:rPr>
        <w:t xml:space="preserve">ки.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Запоминают правильные алгоритмы безопасного поведения на дорогах пешехода, пассажира, водителя велосипеда.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Безопасность на водоемах 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Безопасность поведения на водоемах в различных условиях.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Безопасный отдых на водоемах.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3.3.Ок</w:t>
      </w:r>
      <w:r>
        <w:rPr>
          <w:rFonts w:ascii="Times New Roman" w:hAnsi="Times New Roman"/>
          <w:sz w:val="28"/>
        </w:rPr>
        <w:t xml:space="preserve">азание помощи терпящим бедствие на воде.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состояние водоемов в различное время года.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безопасного пове-дения на водоемах.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Сравнивают способы обеззараживания воды.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правила безопасного поведения на воде.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Отрабатыв</w:t>
      </w:r>
      <w:r>
        <w:rPr>
          <w:rFonts w:ascii="Times New Roman" w:hAnsi="Times New Roman"/>
          <w:sz w:val="28"/>
        </w:rPr>
        <w:t xml:space="preserve">ают в паре правила само- и взаимопомощи терпящим бедствие на воде.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Экология и безопасность (2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Загрязнение окружающей среды и здоровье человека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Правила безопасного поведения при неблагоприятной экологической обстановке.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Ищут в Интерне</w:t>
      </w:r>
      <w:r>
        <w:rPr>
          <w:rFonts w:ascii="Times New Roman" w:hAnsi="Times New Roman"/>
          <w:sz w:val="28"/>
        </w:rPr>
        <w:t xml:space="preserve">те информацию об экологической обстановке в местах проживания.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состояние окружающей среды.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Запоминают приемы по защите личного здоровья в местах с неблагоприятной экологической обстановкой.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Чрезвычайные ситуации техногенного характера (ЧС) и их возможные последствия (5часов)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Классификация ЧС техногенного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Аварии на радиационно опасных объектах (РОО) и их возможные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Аварии на химически опасных объектах (ХОО) и их возможные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Пожары и взрывы на взрывопожароопасных объектах экономики и их возможные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5.5. Аварии на гидротехнических сооружениях и их возможные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</w:t>
      </w:r>
      <w:r>
        <w:rPr>
          <w:rFonts w:ascii="Times New Roman" w:hAnsi="Times New Roman"/>
          <w:sz w:val="28"/>
        </w:rPr>
        <w:t xml:space="preserve">причины возникновения ЧС техногенного характера и их возможные последствия по масштабу распро-странения.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Составляют алгоритм своего поведения во время характерной ЧС техногенного характера, возможной в районе своего проживания.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Анализируют расположение п</w:t>
      </w:r>
      <w:r>
        <w:rPr>
          <w:rFonts w:ascii="Times New Roman" w:hAnsi="Times New Roman"/>
          <w:sz w:val="28"/>
        </w:rPr>
        <w:t xml:space="preserve">отен-циально опасных объектов в районе проживания и степень исходящих от них опасностей.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Защита населения Российской Федерации от ЧС (7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Обеспечение защиты населения от ЧС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Обеспечение радиационной безопасности населения.</w:t>
      </w:r>
      <w:r>
        <w:rPr>
          <w:rFonts w:ascii="Times New Roman" w:hAnsi="Times New Roman"/>
          <w:sz w:val="28"/>
        </w:rPr>
        <w:t xml:space="preserve">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Обеспечение химической безопасности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6.3. Обеспечение защиты населения от последствий аварий на взрывопо-жароопасных объектах.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6.4. . Обеспечение защиты населения от последствий аварий на гидротехнических сооружениях.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осно</w:t>
      </w:r>
      <w:r>
        <w:rPr>
          <w:rFonts w:ascii="Times New Roman" w:hAnsi="Times New Roman"/>
          <w:sz w:val="28"/>
        </w:rPr>
        <w:t xml:space="preserve">вные мероприятия, проводимые в РФ, по обеспечению радиационной безопасности населения, его химической защите и защите от последствий на взрывопожароопасных объектах и гидротехнических сооружениях.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Анализируют рекомендации специалис-тов по правилам безопас</w:t>
      </w:r>
      <w:r>
        <w:rPr>
          <w:rFonts w:ascii="Times New Roman" w:hAnsi="Times New Roman"/>
          <w:sz w:val="28"/>
        </w:rPr>
        <w:t xml:space="preserve">ного поведения в ЧС техногенного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Отрабатывают в паре правила безопас-ного поведения в условиях различных ЧС техногенного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Организация защиты населения от ЧС техногенного характера 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Организация оповещения населения о </w:t>
      </w:r>
      <w:r>
        <w:rPr>
          <w:rFonts w:ascii="Times New Roman" w:hAnsi="Times New Roman"/>
          <w:sz w:val="28"/>
        </w:rPr>
        <w:t xml:space="preserve">ЧС техногенного характера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7.2. Эвакуация населения.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7.3. Мероприятия по инженерной защите населения от ЧС техноген-ного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Объясняют порядок оповещения населения и организацию его эвакуации ( в комплексе с другими мероприятиями) в условиях ЧС те</w:t>
      </w:r>
      <w:r>
        <w:rPr>
          <w:rFonts w:ascii="Times New Roman" w:hAnsi="Times New Roman"/>
          <w:sz w:val="28"/>
        </w:rPr>
        <w:t xml:space="preserve">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основные мероприятия, проводимые в стране, по инженерной защите населения (защитные сооружения ГО и т.д.).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Модуль 2.Основы медицинских знаний и здорового образа жизни (12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4. Основы здорового образа жизни</w:t>
      </w:r>
      <w:r>
        <w:rPr>
          <w:rFonts w:ascii="Times New Roman" w:hAnsi="Times New Roman"/>
          <w:sz w:val="28"/>
        </w:rPr>
        <w:t xml:space="preserve"> (ЗОЖ) (8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ЗОЖ и его составляющие (8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8.1. Здоровье как основная ценность человека.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8.2. Индивидуальное здоровье чело-века, его физическая, духовная и социальная сущность.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8.3. Репродуктивное здоровье – составляющая здоровья человека и о</w:t>
      </w:r>
      <w:r>
        <w:rPr>
          <w:rFonts w:ascii="Times New Roman" w:hAnsi="Times New Roman"/>
          <w:sz w:val="28"/>
        </w:rPr>
        <w:t xml:space="preserve">бщества.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8.4. ЗОЖ как необходимое условие сохранения и укрепления здоровья и общества.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8.5. ЗОЖ и профилактика основных неинфекционных заболеваний.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8.6. Вредные привычки и их влияние на здоровье.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8.7. Профилактика вредных привычек.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8.8. ЗОЖ и безопасность жизнедеятельности.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особенность индиви-дуального здоровья, его духовную, физическую и социальную составляющие.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общие понятия о репродук-тивном здоровье как общей составляющей здоровья человека и общества.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босновывают значение ЗОЖ для сохранения и укрепления здоровья </w:t>
      </w:r>
      <w:r>
        <w:rPr>
          <w:rFonts w:ascii="Times New Roman" w:hAnsi="Times New Roman"/>
          <w:sz w:val="28"/>
        </w:rPr>
        <w:lastRenderedPageBreak/>
        <w:t xml:space="preserve">человека и общества.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собственные поступки и их влияние на собственное благополучие.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Формулируют правила соблюдения норм ЗОЖ для профилактики неинфекционных заболеваний и вредных пр</w:t>
      </w:r>
      <w:r>
        <w:rPr>
          <w:rFonts w:ascii="Times New Roman" w:hAnsi="Times New Roman"/>
          <w:sz w:val="28"/>
        </w:rPr>
        <w:t xml:space="preserve">ивычек, записывают правила в дневник безопасности.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Формируют кратко свое понимание здоровья человека и уважают критерии, по которым можно оценить его уровень.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изучения раздела «Основы ЗОЖ» пишут реферат на одну из тем, предложенных в учебнике.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5. Основы медицинских знаний и оказание первой помощи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Первая помощь при неотложных ситуациях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9.1. Первая помощь пострадавшим и ее значение.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9.2. Первая помощь при отравлениях аварийно химически опасными веществами (АХОВ) (пр</w:t>
      </w:r>
      <w:r>
        <w:rPr>
          <w:rFonts w:ascii="Times New Roman" w:hAnsi="Times New Roman"/>
          <w:sz w:val="28"/>
        </w:rPr>
        <w:t xml:space="preserve">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9.3. Первая помощь при травмах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9.4. Первая помощь при утоплении (практическое занятие)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возможные последствия неотложных состояний и значение своевременного оказания первой помощи.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Отрабатывают в паре приемы первой помощи при отравлении АХОВ, при травмах, при утоплении.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изучения раздела «Основы медицинских знаний и оказание первой помощи» пишут реферат на одну из тем, предложенных в учебнике.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 класс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(1 час в неделю, все</w:t>
      </w:r>
      <w:r>
        <w:rPr>
          <w:rFonts w:ascii="Times New Roman" w:hAnsi="Times New Roman"/>
          <w:sz w:val="28"/>
        </w:rPr>
        <w:t xml:space="preserve">го 34 часов) </w:t>
      </w:r>
    </w:p>
    <w:p w:rsidR="00E943F8" w:rsidRDefault="00593053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1. Национальная безопасность в России в современном мире (4 часа).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Современный мир в России.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Национальные интересы России в современном мире.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Основные угрозы национальным интересам и безопасности России.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Влияние культуры безопасности жизнедеятельности населения на национальную безопасность России.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Обосновывают значение молодого поколения граждан России для развития страны.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основные виды национальных интересов России в современном мире.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степень влияния личности на обеспечение национальной безопасности России.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Определяют значение культуры безопасности жизнедеятельности населения в обеспечении национальной безопасности России.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Чрезвычайные ситуации (ЧС ) мирного и военного</w:t>
      </w:r>
      <w:r>
        <w:rPr>
          <w:rFonts w:ascii="Times New Roman" w:hAnsi="Times New Roman"/>
          <w:sz w:val="28"/>
        </w:rPr>
        <w:t xml:space="preserve"> времени и национальная безопасность России (4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2.1. ЧС и их классификация.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ЧС природного характера и их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ЧС техногенного характера и их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 Угроза военной безопасности России.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Классифицируют ЧС по масштабу их </w:t>
      </w:r>
      <w:r>
        <w:rPr>
          <w:rFonts w:ascii="Times New Roman" w:hAnsi="Times New Roman"/>
          <w:sz w:val="28"/>
        </w:rPr>
        <w:t xml:space="preserve">распространения и тяжести последствий.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в общих чертах ЧС природного и техногенного характера, причины их возникновения и возможные последствия.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Определяют отрицательное влияние ЧС на национальную безопасность России.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Анализируют явление че</w:t>
      </w:r>
      <w:r>
        <w:rPr>
          <w:rFonts w:ascii="Times New Roman" w:hAnsi="Times New Roman"/>
          <w:sz w:val="28"/>
        </w:rPr>
        <w:t xml:space="preserve">ловеческого фактора на безопасность личности, общества и государства.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Объясняют существующие (внешние и внутренние) угрозы национальной безопасности России.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Защита населения Российской Федерации от ЧС (7 часов)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Организационные основы по защ</w:t>
      </w:r>
      <w:r>
        <w:rPr>
          <w:rFonts w:ascii="Times New Roman" w:hAnsi="Times New Roman"/>
          <w:sz w:val="28"/>
        </w:rPr>
        <w:t xml:space="preserve">ите населения от ЧС мирного и военного времени (3 часа)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Единая государственная система предупреждения и ликвидации ЧС (РСЧС).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Гражданская оборона (ГО) как составная часть национальной безопасности и обороноспособности страны.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МЧС России –</w:t>
      </w:r>
      <w:r>
        <w:rPr>
          <w:rFonts w:ascii="Times New Roman" w:hAnsi="Times New Roman"/>
          <w:sz w:val="28"/>
        </w:rPr>
        <w:t xml:space="preserve"> федеральный орган управления в области защиты населения и территорий от ЧС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Анализируют права и обязанности граждан РФ в области безопасности в условиях ЧС мирного и военного времени.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Характеризуют основные силы и средства РСЧС для защиты населения стран</w:t>
      </w:r>
      <w:r>
        <w:rPr>
          <w:rFonts w:ascii="Times New Roman" w:hAnsi="Times New Roman"/>
          <w:sz w:val="28"/>
        </w:rPr>
        <w:t xml:space="preserve">ы от ЧС природного и техногенного характера.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Характеризуют задачи, решаемые ОУ, по защите учащихся и персонала в условиях ЧС.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РЕЗУЛЬТАТЫ ИЗУЧЕНИЯ ПРЕДМЕТА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окончании 9 класса, выпускник научится: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классифицировать и характеризовать усло</w:t>
      </w:r>
      <w:r>
        <w:rPr>
          <w:rFonts w:ascii="Times New Roman" w:hAnsi="Times New Roman"/>
          <w:sz w:val="28"/>
        </w:rPr>
        <w:t xml:space="preserve">вия экологической безопасности;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знания о предельно допустимых концентрациях вредных веществ в атмосфере, воде и почве;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знания о способах контроля качества окружающей среды и продуктов питания с использованием бытовых приборов;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классифицировать и характеризовать причины и последствия опасных ситуаций при использовании бытовых приборов контроля качества ок</w:t>
      </w:r>
      <w:r>
        <w:rPr>
          <w:rFonts w:ascii="Times New Roman" w:hAnsi="Times New Roman"/>
          <w:sz w:val="28"/>
        </w:rPr>
        <w:t xml:space="preserve">ружающей среды и продуктов питания;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безопасно, использовать бытовые приборы контроля качества окружающей </w:t>
      </w:r>
      <w:r>
        <w:rPr>
          <w:rFonts w:ascii="Times New Roman" w:hAnsi="Times New Roman"/>
          <w:sz w:val="28"/>
        </w:rPr>
        <w:lastRenderedPageBreak/>
        <w:t xml:space="preserve">среды и продуктов питания;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бытовые приборы;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средства бытовой химии;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безопасно использоват</w:t>
      </w:r>
      <w:r>
        <w:rPr>
          <w:rFonts w:ascii="Times New Roman" w:hAnsi="Times New Roman"/>
          <w:sz w:val="28"/>
        </w:rPr>
        <w:t xml:space="preserve">ь средства коммуникации;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и характеризовать опасные ситуации криминогенного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предвидеть причины возникновения возможных опасных ситуаций криминогенного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вести и применять способы самозащиты в криминогенной ситуации на улице;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вести и применять способы самозащиты в криминогенной ситуации в подъезде;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безопасно вести и применять способы самозащиты в криминогенной ситуации в лифте;</w:t>
      </w:r>
      <w:r>
        <w:rPr>
          <w:rFonts w:ascii="Times New Roman" w:hAnsi="Times New Roman"/>
          <w:sz w:val="28"/>
        </w:rPr>
        <w:t xml:space="preserve">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вести и применять способы самозащиты в криминогенной ситуации в квартире;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вести и применять способы самозащиты при карманной краже;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вести и применять способы самозащиты при попытке мошенничества;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дорожного движения;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безопасно действовать при пожаре;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средства индивидуальной защиты при пожаре;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применять первичные средства пожаротушения;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собл</w:t>
      </w:r>
      <w:r>
        <w:rPr>
          <w:rFonts w:ascii="Times New Roman" w:hAnsi="Times New Roman"/>
          <w:sz w:val="28"/>
        </w:rPr>
        <w:t xml:space="preserve">юдать правила безопасности дорожного движения пешехода;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 безопасности дорожного движения велосипедиста;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 безопасности дорожного движения пассажира </w:t>
      </w:r>
      <w:r>
        <w:rPr>
          <w:rFonts w:ascii="Times New Roman" w:hAnsi="Times New Roman"/>
          <w:sz w:val="28"/>
        </w:rPr>
        <w:lastRenderedPageBreak/>
        <w:t xml:space="preserve">транспортного средства;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классифицировать и характеризовать прич</w:t>
      </w:r>
      <w:r>
        <w:rPr>
          <w:rFonts w:ascii="Times New Roman" w:hAnsi="Times New Roman"/>
          <w:sz w:val="28"/>
        </w:rPr>
        <w:t xml:space="preserve">ины и последствия опасных ситуаций на воде;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безопасно вести у воды и на воде;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средства и способы само- и взаимопомощи на воде;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классифицировать и характеризовать причины и последствия опасных ситуаций</w:t>
      </w:r>
      <w:r>
        <w:rPr>
          <w:rFonts w:ascii="Times New Roman" w:hAnsi="Times New Roman"/>
          <w:sz w:val="28"/>
        </w:rPr>
        <w:t xml:space="preserve"> в туристических походах;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готовиться к туристическим походам;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безопасно вести в туристических походах;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ориентироваться на местности;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добывать и поддерживать огонь в автономных условиях;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добывать и очищать воду в автономных условиях;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добывать и готовить пищу в автономных условиях; сооружать (обустраивать) временное жилище в автономных условиях;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подавать сигналы бедствия и о</w:t>
      </w:r>
      <w:r>
        <w:rPr>
          <w:rFonts w:ascii="Times New Roman" w:hAnsi="Times New Roman"/>
          <w:sz w:val="28"/>
        </w:rPr>
        <w:t xml:space="preserve">твечать на них;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характеризовать причины и последствия чрезвычайных ситуаций природного характера для личности, общества и государства;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предвидеть опасности и правильно действовать в случае чрезвычайных ситуаций природного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</w:t>
      </w:r>
      <w:r>
        <w:rPr>
          <w:rFonts w:ascii="Times New Roman" w:hAnsi="Times New Roman"/>
          <w:sz w:val="28"/>
        </w:rPr>
        <w:t xml:space="preserve">овать мероприятия по защите населения от чрезвычайных ситуаций природного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средства индивидуальной защиты;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характеризовать причины и последствия чрезвычайных ситуаций техногенного характера для личности, общества и </w:t>
      </w:r>
      <w:r>
        <w:rPr>
          <w:rFonts w:ascii="Times New Roman" w:hAnsi="Times New Roman"/>
          <w:sz w:val="28"/>
        </w:rPr>
        <w:t xml:space="preserve">государства;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предвидеть опасности и правильно действовать в чрезвычайных ситуациях техногенного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мероприятия по защите населения от чрезвычайных </w:t>
      </w:r>
      <w:r>
        <w:rPr>
          <w:rFonts w:ascii="Times New Roman" w:hAnsi="Times New Roman"/>
          <w:sz w:val="28"/>
        </w:rPr>
        <w:lastRenderedPageBreak/>
        <w:t xml:space="preserve">ситуаций техногенного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безопасно действовать по сигналу «Внима</w:t>
      </w:r>
      <w:r>
        <w:rPr>
          <w:rFonts w:ascii="Times New Roman" w:hAnsi="Times New Roman"/>
          <w:sz w:val="28"/>
        </w:rPr>
        <w:t xml:space="preserve">ние всем!»;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средства индивидуальной и коллективной защиты;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комплектовать минимально необходимый набор вещей (документов, продуктов) в случае эвакуации;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и характеризовать явления терроризма, экстремизма, наркотизма и последствия данных явлений для личности, общества и государства;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мероприятия по защите населения от терроризма, экстремизма, наркотизма;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</w:t>
      </w:r>
      <w:r>
        <w:rPr>
          <w:rFonts w:ascii="Times New Roman" w:hAnsi="Times New Roman"/>
          <w:sz w:val="28"/>
        </w:rPr>
        <w:t xml:space="preserve">оценивать ситуацию и безопасно действовать при обнаружении неизвестного предмета, возможной угрозе взрыва (при взрыве) взрывного устройства;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безопасно действовать при похищении или захвате в заложники (попытки похищения) </w:t>
      </w:r>
      <w:r>
        <w:rPr>
          <w:rFonts w:ascii="Times New Roman" w:hAnsi="Times New Roman"/>
          <w:sz w:val="28"/>
        </w:rPr>
        <w:t xml:space="preserve">и при проведении мероприятий по освобождению заложников;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и характеризовать опасные </w:t>
      </w:r>
      <w:r>
        <w:rPr>
          <w:rFonts w:ascii="Times New Roman" w:hAnsi="Times New Roman"/>
          <w:sz w:val="28"/>
        </w:rPr>
        <w:t xml:space="preserve">ситуации в местах большого скопления людей;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предвидеть причины возникновения возможных опасных ситуаций в местах большого скопления людей;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ситуацию и безопасно действовать в местах массового скопления людей;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оповещать (вызыв</w:t>
      </w:r>
      <w:r>
        <w:rPr>
          <w:rFonts w:ascii="Times New Roman" w:hAnsi="Times New Roman"/>
          <w:sz w:val="28"/>
        </w:rPr>
        <w:t xml:space="preserve">ать) экстренные службы при чрезвычайной ситуации;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характеризовать безопасный и здоровый образ жизни, его составляющие и значение для личности, общества и государства;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мероприятия и факторы, укрепляющие и разрушающие здоровье;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</w:t>
      </w:r>
      <w:r>
        <w:rPr>
          <w:rFonts w:ascii="Times New Roman" w:hAnsi="Times New Roman"/>
          <w:sz w:val="28"/>
        </w:rPr>
        <w:t xml:space="preserve">ланировать профилактические мероприятия по сохранению и укреплению своего здоровья;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адекватно оценивать нагрузку и профилактические занятия по укреплению здоровья;планировать распорядок дня с учетом нагрузок;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выявлять мероприятия и факторы, потенциально опасные для здоровья;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ресурсы интернета;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анализировать состояние своего здоровья;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определять состояния оказания неотложной помощи;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алгоритм действий по оказанию первой помощи;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средства оказания первой помощи;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наружном и внутреннем кровотечении;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извлекать инородное тело из верхних дыхательных путей;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оказывать п</w:t>
      </w:r>
      <w:r>
        <w:rPr>
          <w:rFonts w:ascii="Times New Roman" w:hAnsi="Times New Roman"/>
          <w:sz w:val="28"/>
        </w:rPr>
        <w:t xml:space="preserve">ервую помощь при ушибах;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растяжениях;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вывихах;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переломах;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ожогах;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оказывать первую помощь при отморожениях и общем переохлаж</w:t>
      </w:r>
      <w:r>
        <w:rPr>
          <w:rFonts w:ascii="Times New Roman" w:hAnsi="Times New Roman"/>
          <w:sz w:val="28"/>
        </w:rPr>
        <w:t xml:space="preserve">дении;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отравлениях;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тепловом (солнечном) ударе;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укусе насекомых и змей.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Выпускник получит возможность научиться: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безопасно использовать средства индивидуальной защиты велосипедиста;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классифицировать и характеризовать причины и последствия опасных ситуаций в туристических поездках;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готовиться к туристическим поездкам;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адекватно оценивать ситуацию и безоп</w:t>
      </w:r>
      <w:r>
        <w:rPr>
          <w:rFonts w:ascii="Times New Roman" w:hAnsi="Times New Roman"/>
          <w:sz w:val="28"/>
        </w:rPr>
        <w:t xml:space="preserve">асно вести в туристических поездках;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анализировать последствия возможных опасных ситуаций в местах большого скопления людей;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анализировать последствия возможных опасных ситуаций криминогенного характера;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безопасно вести и применять права покупа</w:t>
      </w:r>
      <w:r>
        <w:rPr>
          <w:rFonts w:ascii="Times New Roman" w:hAnsi="Times New Roman"/>
          <w:sz w:val="28"/>
        </w:rPr>
        <w:t xml:space="preserve">теля;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анализировать последствия проявления терроризма, экстремизма, наркотизма;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предвидеть пути и средства возможного вовлечения в террористическую, экстремистскую и наркотическую деятельность;анализировать влияние вредных привычек и факторов и на </w:t>
      </w:r>
      <w:r>
        <w:rPr>
          <w:rFonts w:ascii="Times New Roman" w:hAnsi="Times New Roman"/>
          <w:sz w:val="28"/>
        </w:rPr>
        <w:t xml:space="preserve">состояние своего здоровья;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характеризовать роль семьи в жизни личности и общества и ее влияние на здоровье человека;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классифицировать и характеризовать основные положения законодательных актов, регулирующих права и обязанности супругов, и защищающи</w:t>
      </w:r>
      <w:r>
        <w:rPr>
          <w:rFonts w:ascii="Times New Roman" w:hAnsi="Times New Roman"/>
          <w:sz w:val="28"/>
        </w:rPr>
        <w:t xml:space="preserve">х права ребенка;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классифицировать основные правовые аспекты оказания первой помощи;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не инфекционных заболеваниях;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инфекционных заболеваниях;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остановке сердечной деятельности;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коме;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оказывать первую помощь при поражении электрическим током;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</w:t>
      </w:r>
      <w:r>
        <w:rPr>
          <w:rFonts w:ascii="Times New Roman" w:hAnsi="Times New Roman"/>
          <w:sz w:val="28"/>
        </w:rPr>
        <w:t xml:space="preserve">ие базы данных;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усваивать приемы действий в различных опасных и чрезвычайных ситуациях;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</w:t>
      </w:r>
      <w:r>
        <w:rPr>
          <w:rFonts w:ascii="Times New Roman" w:hAnsi="Times New Roman"/>
          <w:sz w:val="28"/>
        </w:rPr>
        <w:t xml:space="preserve"> доказательства предположений обеспечения личной безопасности;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творчески решать моделируемые ситуации и практические задачи в области безопасности жизнедеятельности. </w:t>
      </w:r>
    </w:p>
    <w:p w:rsidR="00E943F8" w:rsidRDefault="00E943F8">
      <w:pPr>
        <w:rPr>
          <w:rFonts w:ascii="Times New Roman" w:hAnsi="Times New Roman"/>
          <w:sz w:val="28"/>
        </w:rPr>
      </w:pP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 уровню усвоения курса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Оценивая знания обучающихся, надо учитывать их г</w:t>
      </w:r>
      <w:r>
        <w:rPr>
          <w:rFonts w:ascii="Times New Roman" w:hAnsi="Times New Roman"/>
          <w:sz w:val="28"/>
        </w:rPr>
        <w:t xml:space="preserve">лубину и полноту, аргументированность их изложения, умение использовать знания применительно к конкретным случаям и практическим действиям в повседневной жизни.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«5» выставляется за ответ, в котором обучающийся демонстрирует глубокое понимание сущно</w:t>
      </w:r>
      <w:r>
        <w:rPr>
          <w:rFonts w:ascii="Times New Roman" w:hAnsi="Times New Roman"/>
          <w:sz w:val="28"/>
        </w:rPr>
        <w:t xml:space="preserve">сти материала, логично его излагает, используя примеры из практики, своего опыта.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«4» ставится за ответ, в котором содержатся небольшие неточности и незначительные ошибки.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обучающиеся получают за ответ, в котором отсутствует логическая </w:t>
      </w:r>
      <w:r>
        <w:rPr>
          <w:rFonts w:ascii="Times New Roman" w:hAnsi="Times New Roman"/>
          <w:sz w:val="28"/>
        </w:rPr>
        <w:t xml:space="preserve">последовательность, имеются пробелы в материале, нет должной аргументации и умения использовать знания в своем опыте.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«2» ставится, если обучающийся не овладел основными знаниями и умениями в соответствии с требованиями программы и допустил больше </w:t>
      </w:r>
      <w:r>
        <w:rPr>
          <w:rFonts w:ascii="Times New Roman" w:hAnsi="Times New Roman"/>
          <w:sz w:val="28"/>
        </w:rPr>
        <w:t xml:space="preserve">ошибок и недочетов, чем необходимо для оценки «3».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E943F8" w:rsidRDefault="0059305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и на основе ФГОС основного общего образования , рабочей программы А.Т.Смирнова, Б.О.Хренникова – М.: Просвещение, 2014 г., под редакцией А.Т.Смирнова и УМК для предметной линии учебников А.Т.Смирнова, Б.О.Хренникова – М</w:t>
      </w:r>
      <w:r>
        <w:rPr>
          <w:rFonts w:ascii="Times New Roman" w:hAnsi="Times New Roman"/>
          <w:sz w:val="28"/>
        </w:rPr>
        <w:t xml:space="preserve">.: Просвещение, 2014 г., под редакцией А.Т.Смирнова </w:t>
      </w:r>
    </w:p>
    <w:p w:rsidR="00E943F8" w:rsidRDefault="0059305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 по  предмету</w:t>
      </w:r>
    </w:p>
    <w:p w:rsidR="00E943F8" w:rsidRDefault="0059305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безопасности жизнедеятельности  (5 класс)</w:t>
      </w:r>
    </w:p>
    <w:p w:rsidR="00E943F8" w:rsidRDefault="00E943F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8238" w:type="dxa"/>
        <w:tblLayout w:type="fixed"/>
        <w:tblLook w:val="04A0"/>
      </w:tblPr>
      <w:tblGrid>
        <w:gridCol w:w="567"/>
        <w:gridCol w:w="5608"/>
        <w:gridCol w:w="555"/>
        <w:gridCol w:w="714"/>
        <w:gridCol w:w="794"/>
      </w:tblGrid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№</w:t>
            </w:r>
          </w:p>
        </w:tc>
        <w:tc>
          <w:tcPr>
            <w:tcW w:w="5608" w:type="dxa"/>
          </w:tcPr>
          <w:p w:rsidR="00E943F8" w:rsidRDefault="00593053">
            <w:pPr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Название раздела, темы, урока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Кол-во ча</w:t>
            </w:r>
            <w:r>
              <w:rPr>
                <w:rFonts w:eastAsiaTheme="minorHAnsi" w:cstheme="minorBidi"/>
                <w:sz w:val="28"/>
                <w:szCs w:val="28"/>
              </w:rPr>
              <w:lastRenderedPageBreak/>
              <w:t>сов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lastRenderedPageBreak/>
              <w:t>Дата</w:t>
            </w:r>
          </w:p>
          <w:p w:rsidR="00E943F8" w:rsidRDefault="00593053">
            <w:pPr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(план)</w:t>
            </w:r>
          </w:p>
        </w:tc>
        <w:tc>
          <w:tcPr>
            <w:tcW w:w="794" w:type="dxa"/>
          </w:tcPr>
          <w:p w:rsidR="00E943F8" w:rsidRDefault="00593053">
            <w:pPr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Дата</w:t>
            </w:r>
          </w:p>
          <w:p w:rsidR="00E943F8" w:rsidRDefault="00593053">
            <w:pPr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(факт)</w:t>
            </w: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Раздел 1</w:t>
            </w:r>
          </w:p>
        </w:tc>
        <w:tc>
          <w:tcPr>
            <w:tcW w:w="5608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Основы комплексной 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безопасности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1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Человек, среда его обитания, безопасность человека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Город как среда обитания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Жилище человека, особенности жизнеобеспечения жилища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 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Особенности природных условий в городе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Взаимоотношения людей, проживающих в городе, и безопасность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Основы безопасности жизнедеятельности человека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2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Опасные ситуации техногенного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Дорожное движение. Безопасность участников дорожного движения.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Пешеход. Безопасность пешехода.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Пассажир. Безопасность пассажира.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Водитель. Безопасность водителя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Пожарная безопасность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Безопасное поведение в бытовых ситуациях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 нед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Тема 3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Опасные ситуации природного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Погодные условия и безопасность человека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Безопасность на водоёмах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13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4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Опасные ситуации социального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Криминогенные ситуации и личная безопасность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личной безопасности дома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496"/>
        </w:trPr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личной безопасности на улице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5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ЧС природного и техногенного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природного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техногенного характера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19-22 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Общие правила поведения при возникновении ЧС природного и техногенного характера: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1урок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– правила поведения при землетрясении и наводнении; 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2урок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– правила поведения во время ураганов, бурь, смерчей,  оползнях, обвалах, селях;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3урок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–рекомендации по безо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пасному поведению при радиационных и химических авариях; 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4урок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–рекомендации по безопасному поведению при аварии на пожаровзрывоопасных объектах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19, 20, 21,22 недели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Раздел  2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ма 6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lastRenderedPageBreak/>
              <w:t xml:space="preserve">Возрастные особенности развития </w:t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lastRenderedPageBreak/>
              <w:t>человека и здоровый образ жизни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 здоровом образе жизни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24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Двигательная активность и закаливание организма – необходимые условия укрепления здоровья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24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Рациональное питание. Гигиена питания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7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 xml:space="preserve">Факторы, </w:t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разрушающие здоровье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Вредные привычки и их влияние на здоровье человека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27 -28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Здоровый образ жизни и профилактика вредных привычек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27, 28 недели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Раздел 3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8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Первая медицинская помощь и правила её оказания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29 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ПМП при различных видах повреждений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29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30 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Оказание первой медицинской помощи при ушибах, ссадинах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31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Оказание первой медицинской помощи при  различных видах отравлений 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31</w:t>
            </w:r>
          </w:p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32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Оказание первой медицинской помощи при  различных видах отравлений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32 неделя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33-34</w:t>
            </w: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714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33-34</w:t>
            </w:r>
          </w:p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недели</w:t>
            </w: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c>
          <w:tcPr>
            <w:tcW w:w="567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608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55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71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E943F8" w:rsidRDefault="00E943F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E943F8" w:rsidRDefault="00E943F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43F8" w:rsidRDefault="00E943F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43F8" w:rsidRDefault="0059305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 по  предмету</w:t>
      </w:r>
    </w:p>
    <w:p w:rsidR="00E943F8" w:rsidRDefault="0059305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безопасности жизнедеятельности  (6 класс)</w:t>
      </w:r>
    </w:p>
    <w:p w:rsidR="00E943F8" w:rsidRDefault="00E943F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8018" w:type="dxa"/>
        <w:tblInd w:w="-176" w:type="dxa"/>
        <w:tblLayout w:type="fixed"/>
        <w:tblLook w:val="04A0"/>
      </w:tblPr>
      <w:tblGrid>
        <w:gridCol w:w="611"/>
        <w:gridCol w:w="5423"/>
        <w:gridCol w:w="534"/>
        <w:gridCol w:w="687"/>
        <w:gridCol w:w="763"/>
      </w:tblGrid>
      <w:tr w:rsidR="00E943F8">
        <w:trPr>
          <w:trHeight w:val="1629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Название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раздела, темы, урока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Дата</w:t>
            </w:r>
          </w:p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(план)</w:t>
            </w:r>
          </w:p>
        </w:tc>
        <w:tc>
          <w:tcPr>
            <w:tcW w:w="763" w:type="dxa"/>
          </w:tcPr>
          <w:p w:rsidR="00E943F8" w:rsidRDefault="005930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Дата</w:t>
            </w:r>
          </w:p>
          <w:p w:rsidR="00E943F8" w:rsidRDefault="005930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(факт)</w:t>
            </w: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Раздел 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Подготовка к активному отдыху на природе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Природа и человек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 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Определение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своего местонахождения и направления движения на местности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Подготовка к выходу на природу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Определение места для бивака и организация бивачных работ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Определение необходимого снаряжения для похода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Активный отдых на  природе и безопасность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Общие правила безопасности во время активного отдыха на природе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Подготовка и проведение пеших походов на равнинной  и горной местности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Подготовка и проведение лыжных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походов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Водные походы и обеспечение безопасности на воде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Велосипедные походы и безопасность туристов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Дальний (внутренний) и выездной туризм. Меры безопасности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Основные факторы, оказывающие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влияние на безопасность человека в дальнем (внутреннем) и выездном туризме.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Акклиматизация человека в различных климатических условиях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13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Акклиматизация человека в горной местности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личной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безопасности при следовании е местам отдыха наземными видами транспорта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личной безопасности на водном транспорте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личной безопасности на воздушном транспорте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6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4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безопасности при автономном существовании человека в природной среде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Автономное существование человека в природе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Добровольная автономия человека в природной среде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Вынужденная автономия человека в природной среде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жизнедеятельности человека в природной среде при автономном существовании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21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5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Опасные ситуации в природных условиях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Опасные погодные условия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</w:t>
            </w:r>
          </w:p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при встрече с дикими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животными в природных условиях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24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Укусы насекомых и защита от них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24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Клещевой  энцефалит и его профилактика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Раздел 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Основы медицинских знаний и здорового образа жизни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65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6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 xml:space="preserve">Первая медицинская помощь при </w:t>
            </w: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неотложных состояниях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Личная гигиена и оказание первой медицинской помощи в природных условиях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24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27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Оказание первой медицинской помощи при травмах</w:t>
            </w:r>
          </w:p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25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28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Оказание первой медицинской помощи при тепловом и солнечном ударе,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отморожении и ожоге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26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29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Оказание первой медицинской помощи при укусах змей и насекомых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27</w:t>
            </w:r>
          </w:p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95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Раздел 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622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Тема 7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i/>
                <w:sz w:val="28"/>
                <w:szCs w:val="28"/>
              </w:rPr>
              <w:t>Здоровье человека и факторы, на него влияющие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30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Здоровый образ жизни и профилактика утомления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95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31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Компьютер и его влияние на здоровье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31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307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32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Влияние неблагоприятной  окружающей среды на здоровье человека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32</w:t>
            </w:r>
          </w:p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1372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33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Влияние социальной среды на развитие и здоровье человека.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Влияние наркотиков и других психоактивных веществ на здоровье человека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33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981"/>
        </w:trPr>
        <w:tc>
          <w:tcPr>
            <w:tcW w:w="611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34</w:t>
            </w: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34 неделя</w:t>
            </w: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943F8">
        <w:trPr>
          <w:trHeight w:val="370"/>
        </w:trPr>
        <w:tc>
          <w:tcPr>
            <w:tcW w:w="611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423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34" w:type="dxa"/>
          </w:tcPr>
          <w:p w:rsidR="00E943F8" w:rsidRDefault="00593053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687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:rsidR="00E943F8" w:rsidRDefault="00E943F8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E943F8" w:rsidRDefault="00E943F8">
      <w:pPr>
        <w:rPr>
          <w:rFonts w:asciiTheme="minorHAnsi" w:hAnsiTheme="minorHAnsi"/>
          <w:lang w:val="ru-RU"/>
        </w:rPr>
      </w:pPr>
    </w:p>
    <w:p w:rsidR="00E943F8" w:rsidRDefault="00E943F8">
      <w:pPr>
        <w:rPr>
          <w:rFonts w:asciiTheme="minorHAnsi" w:hAnsiTheme="minorHAnsi"/>
          <w:lang w:val="ru-RU"/>
        </w:rPr>
      </w:pPr>
    </w:p>
    <w:p w:rsidR="00E943F8" w:rsidRDefault="005930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 «Основы безопасности жизнедеятельности» 7 класс</w:t>
      </w:r>
    </w:p>
    <w:p w:rsidR="00E943F8" w:rsidRDefault="00E943F8">
      <w:pPr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361"/>
        <w:gridCol w:w="1163"/>
        <w:gridCol w:w="462"/>
        <w:gridCol w:w="2700"/>
        <w:gridCol w:w="1080"/>
        <w:gridCol w:w="2731"/>
      </w:tblGrid>
      <w:tr w:rsidR="00E943F8">
        <w:trPr>
          <w:trHeight w:val="658"/>
        </w:trPr>
        <w:tc>
          <w:tcPr>
            <w:tcW w:w="361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163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Название темы, раздела</w:t>
            </w:r>
          </w:p>
        </w:tc>
        <w:tc>
          <w:tcPr>
            <w:tcW w:w="462" w:type="dxa"/>
          </w:tcPr>
          <w:p w:rsidR="00E943F8" w:rsidRDefault="00593053">
            <w:pPr>
              <w:ind w:left="-108" w:right="-108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700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изучаемого материала</w:t>
            </w:r>
          </w:p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в соответствии с ФГОС ОО</w:t>
            </w:r>
          </w:p>
        </w:tc>
        <w:tc>
          <w:tcPr>
            <w:tcW w:w="1080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Новые понятия, термины</w:t>
            </w:r>
          </w:p>
        </w:tc>
        <w:tc>
          <w:tcPr>
            <w:tcW w:w="2731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Требования к уровню подготовки обучающихся</w:t>
            </w:r>
          </w:p>
        </w:tc>
      </w:tr>
      <w:tr w:rsidR="00E943F8">
        <w:trPr>
          <w:trHeight w:val="4215"/>
        </w:trPr>
        <w:tc>
          <w:tcPr>
            <w:tcW w:w="36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16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46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природного характера</w:t>
            </w:r>
          </w:p>
        </w:tc>
        <w:tc>
          <w:tcPr>
            <w:tcW w:w="1080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Классификация ЧС природного характера</w:t>
            </w:r>
          </w:p>
        </w:tc>
        <w:tc>
          <w:tcPr>
            <w:tcW w:w="27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природного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безопасности;</w:t>
            </w:r>
          </w:p>
        </w:tc>
      </w:tr>
      <w:tr w:rsidR="00E943F8">
        <w:trPr>
          <w:trHeight w:val="3568"/>
        </w:trPr>
        <w:tc>
          <w:tcPr>
            <w:tcW w:w="36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116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геологического происхождения, их причины и последствия</w:t>
            </w:r>
          </w:p>
        </w:tc>
        <w:tc>
          <w:tcPr>
            <w:tcW w:w="46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2700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ЧС природного характера. Поведение в случае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возникновения ЧС природного характера, действия населения по сигналу «Внимание всем!» и сопровождающей речевой информации</w:t>
            </w:r>
          </w:p>
        </w:tc>
        <w:tc>
          <w:tcPr>
            <w:tcW w:w="1080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7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природного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: использовать полученные знания и умения для обеспечения личной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безопасности; ; действовать согласно установленному порядку по сигналу «Внимание всем!»</w:t>
            </w:r>
          </w:p>
        </w:tc>
      </w:tr>
      <w:tr w:rsidR="00E943F8">
        <w:trPr>
          <w:trHeight w:val="2607"/>
        </w:trPr>
        <w:tc>
          <w:tcPr>
            <w:tcW w:w="36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116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метеорологического происхождения</w:t>
            </w:r>
          </w:p>
        </w:tc>
        <w:tc>
          <w:tcPr>
            <w:tcW w:w="46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E943F8" w:rsidRDefault="0059305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природного характера. Поведение в случае возникновения ЧС природного характера</w:t>
            </w:r>
          </w:p>
        </w:tc>
        <w:tc>
          <w:tcPr>
            <w:tcW w:w="1080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Метеорология</w:t>
            </w:r>
          </w:p>
        </w:tc>
        <w:tc>
          <w:tcPr>
            <w:tcW w:w="27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: правила безопасного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поведения в ЧС природного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безопасности;</w:t>
            </w:r>
          </w:p>
        </w:tc>
      </w:tr>
    </w:tbl>
    <w:p w:rsidR="00E943F8" w:rsidRDefault="00593053">
      <w:r>
        <w:br w:type="page"/>
      </w:r>
    </w:p>
    <w:tbl>
      <w:tblPr>
        <w:tblStyle w:val="af0"/>
        <w:tblW w:w="0" w:type="auto"/>
        <w:tblLayout w:type="fixed"/>
        <w:tblLook w:val="04A0"/>
      </w:tblPr>
      <w:tblGrid>
        <w:gridCol w:w="371"/>
        <w:gridCol w:w="1231"/>
        <w:gridCol w:w="486"/>
        <w:gridCol w:w="2840"/>
        <w:gridCol w:w="1136"/>
        <w:gridCol w:w="2872"/>
      </w:tblGrid>
      <w:tr w:rsidR="00E943F8">
        <w:trPr>
          <w:trHeight w:val="3258"/>
        </w:trPr>
        <w:tc>
          <w:tcPr>
            <w:tcW w:w="37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гидрологического происхождения, их причины и последствия</w:t>
            </w:r>
          </w:p>
        </w:tc>
        <w:tc>
          <w:tcPr>
            <w:tcW w:w="48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840" w:type="dxa"/>
          </w:tcPr>
          <w:p w:rsidR="00E943F8" w:rsidRDefault="00593053">
            <w:pPr>
              <w:rPr>
                <w:rFonts w:eastAsiaTheme="minorHAnsi" w:cstheme="minorBidi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ЧС природного характера. Поведение в случае возникновения ЧС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природного характера. Опасные ситуации и правила поведения на воде</w:t>
            </w:r>
          </w:p>
        </w:tc>
        <w:tc>
          <w:tcPr>
            <w:tcW w:w="1136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природного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</w:t>
            </w:r>
          </w:p>
        </w:tc>
      </w:tr>
      <w:tr w:rsidR="00E943F8">
        <w:trPr>
          <w:trHeight w:val="3258"/>
        </w:trPr>
        <w:tc>
          <w:tcPr>
            <w:tcW w:w="37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5.</w:t>
            </w:r>
          </w:p>
        </w:tc>
        <w:tc>
          <w:tcPr>
            <w:tcW w:w="12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ЧС биологического происхождения, их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причины и последствия</w:t>
            </w:r>
          </w:p>
        </w:tc>
        <w:tc>
          <w:tcPr>
            <w:tcW w:w="48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840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ЧС природного характера. </w:t>
            </w:r>
          </w:p>
          <w:p w:rsidR="00E943F8" w:rsidRDefault="00593053">
            <w:pPr>
              <w:rPr>
                <w:rFonts w:eastAsiaTheme="minorHAnsi" w:cstheme="minorBidi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Меры пожарной безопасности. Правила поведения на пожаре. Использование средств пожаротушения</w:t>
            </w:r>
          </w:p>
        </w:tc>
        <w:tc>
          <w:tcPr>
            <w:tcW w:w="113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Эпидемии, эпизоотии, эпифитотии</w:t>
            </w:r>
          </w:p>
        </w:tc>
        <w:tc>
          <w:tcPr>
            <w:tcW w:w="287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природного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 xml:space="preserve">Уметь: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действовать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при возникновении пожара и использовать подручные средства для тушения.</w:t>
            </w:r>
          </w:p>
        </w:tc>
      </w:tr>
      <w:tr w:rsidR="00E943F8">
        <w:trPr>
          <w:trHeight w:val="2608"/>
        </w:trPr>
        <w:tc>
          <w:tcPr>
            <w:tcW w:w="37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6.</w:t>
            </w:r>
          </w:p>
        </w:tc>
        <w:tc>
          <w:tcPr>
            <w:tcW w:w="12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Здоровый образ жизни и его влияние на гармоничное развитие человека</w:t>
            </w:r>
          </w:p>
        </w:tc>
        <w:tc>
          <w:tcPr>
            <w:tcW w:w="48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2840" w:type="dxa"/>
          </w:tcPr>
          <w:p w:rsidR="00E943F8" w:rsidRDefault="00593053">
            <w:pPr>
              <w:rPr>
                <w:rFonts w:eastAsiaTheme="minorHAnsi" w:cstheme="minorBidi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136" w:type="dxa"/>
          </w:tcPr>
          <w:p w:rsidR="00E943F8" w:rsidRDefault="00593053">
            <w:pPr>
              <w:ind w:left="-108" w:right="-114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Психологическая уравновешенность стресс</w:t>
            </w:r>
          </w:p>
        </w:tc>
        <w:tc>
          <w:tcPr>
            <w:tcW w:w="287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основы здорового образа жизни</w:t>
            </w:r>
          </w:p>
        </w:tc>
      </w:tr>
      <w:tr w:rsidR="00E943F8">
        <w:trPr>
          <w:trHeight w:val="2933"/>
        </w:trPr>
        <w:tc>
          <w:tcPr>
            <w:tcW w:w="37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7.</w:t>
            </w:r>
          </w:p>
        </w:tc>
        <w:tc>
          <w:tcPr>
            <w:tcW w:w="123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Первая медицинская помощь при неотложных состояниях</w:t>
            </w:r>
          </w:p>
        </w:tc>
        <w:tc>
          <w:tcPr>
            <w:tcW w:w="48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840" w:type="dxa"/>
          </w:tcPr>
          <w:p w:rsidR="00E943F8" w:rsidRDefault="00593053">
            <w:pPr>
              <w:rPr>
                <w:rFonts w:eastAsiaTheme="minorHAnsi" w:cstheme="minorBidi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Первая медицинская помощь при ушибах и кровотечениях</w:t>
            </w:r>
          </w:p>
        </w:tc>
        <w:tc>
          <w:tcPr>
            <w:tcW w:w="1136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оказывать  медицинскую помощь при ожогах, ушибах и кровотечениях</w:t>
            </w:r>
          </w:p>
        </w:tc>
      </w:tr>
      <w:tr w:rsidR="00E943F8">
        <w:trPr>
          <w:trHeight w:val="344"/>
        </w:trPr>
        <w:tc>
          <w:tcPr>
            <w:tcW w:w="37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86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40" w:type="dxa"/>
          </w:tcPr>
          <w:p w:rsidR="00E943F8" w:rsidRDefault="00E943F8">
            <w:pPr>
              <w:rPr>
                <w:rFonts w:eastAsiaTheme="minorHAnsi" w:cstheme="minorBidi"/>
              </w:rPr>
            </w:pPr>
          </w:p>
        </w:tc>
        <w:tc>
          <w:tcPr>
            <w:tcW w:w="1136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E943F8" w:rsidRDefault="00E943F8">
      <w:pPr>
        <w:rPr>
          <w:rFonts w:ascii="Times New Roman" w:hAnsi="Times New Roman"/>
          <w:sz w:val="28"/>
          <w:szCs w:val="28"/>
        </w:rPr>
      </w:pPr>
    </w:p>
    <w:p w:rsidR="00E943F8" w:rsidRDefault="00E943F8">
      <w:pPr>
        <w:rPr>
          <w:rFonts w:ascii="Times New Roman" w:hAnsi="Times New Roman"/>
          <w:sz w:val="28"/>
          <w:szCs w:val="28"/>
        </w:rPr>
      </w:pPr>
    </w:p>
    <w:p w:rsidR="00E943F8" w:rsidRDefault="00E943F8">
      <w:pPr>
        <w:rPr>
          <w:rFonts w:ascii="Times New Roman" w:hAnsi="Times New Roman"/>
          <w:sz w:val="28"/>
          <w:szCs w:val="28"/>
        </w:rPr>
      </w:pPr>
    </w:p>
    <w:p w:rsidR="00E943F8" w:rsidRDefault="00E943F8">
      <w:pPr>
        <w:rPr>
          <w:rFonts w:ascii="Times New Roman" w:hAnsi="Times New Roman"/>
          <w:sz w:val="28"/>
          <w:szCs w:val="28"/>
        </w:rPr>
      </w:pPr>
    </w:p>
    <w:p w:rsidR="00E943F8" w:rsidRDefault="00E943F8">
      <w:pPr>
        <w:rPr>
          <w:rFonts w:ascii="Times New Roman" w:hAnsi="Times New Roman"/>
          <w:sz w:val="28"/>
          <w:szCs w:val="28"/>
        </w:rPr>
      </w:pPr>
    </w:p>
    <w:p w:rsidR="00E943F8" w:rsidRDefault="005930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программы «Основы безопасности </w:t>
      </w:r>
      <w:r>
        <w:rPr>
          <w:rFonts w:ascii="Times New Roman" w:hAnsi="Times New Roman"/>
          <w:b/>
          <w:sz w:val="28"/>
          <w:szCs w:val="28"/>
        </w:rPr>
        <w:t>жизнедеятельности» 8 класс</w:t>
      </w:r>
    </w:p>
    <w:tbl>
      <w:tblPr>
        <w:tblStyle w:val="af0"/>
        <w:tblpPr w:leftFromText="180" w:rightFromText="180" w:vertAnchor="text" w:horzAnchor="margin" w:tblpY="167"/>
        <w:tblW w:w="0" w:type="auto"/>
        <w:tblLayout w:type="fixed"/>
        <w:tblLook w:val="04A0"/>
      </w:tblPr>
      <w:tblGrid>
        <w:gridCol w:w="435"/>
        <w:gridCol w:w="1373"/>
        <w:gridCol w:w="548"/>
        <w:gridCol w:w="3202"/>
        <w:gridCol w:w="1281"/>
        <w:gridCol w:w="3238"/>
      </w:tblGrid>
      <w:tr w:rsidR="00E943F8">
        <w:trPr>
          <w:trHeight w:val="965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Название темы, раздела</w:t>
            </w:r>
          </w:p>
        </w:tc>
        <w:tc>
          <w:tcPr>
            <w:tcW w:w="548" w:type="dxa"/>
          </w:tcPr>
          <w:p w:rsidR="00E943F8" w:rsidRDefault="00593053">
            <w:pPr>
              <w:ind w:left="-108" w:right="-108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Содержание изучаемого материала</w:t>
            </w:r>
          </w:p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в соответствии с ФГОС ОО</w:t>
            </w:r>
          </w:p>
        </w:tc>
        <w:tc>
          <w:tcPr>
            <w:tcW w:w="1281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Новые понятия, термины</w:t>
            </w: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Требования к уровню подготовки обучающихся</w:t>
            </w:r>
          </w:p>
        </w:tc>
      </w:tr>
      <w:tr w:rsidR="00E943F8">
        <w:trPr>
          <w:trHeight w:val="2239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Пожарная безопасность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Пожар. Возможные причины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пожара. Меры пожарной безопасности. Правила поведения при пожаре. Использование средств пожаротушения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опасных ситуациях социального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: действовать при возникновении пожара в жилище  и использовать подручные средства для ликвидации очагов пожара </w:t>
            </w:r>
          </w:p>
        </w:tc>
      </w:tr>
      <w:tr w:rsidR="00E943F8">
        <w:trPr>
          <w:trHeight w:val="2239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Безопасность на дорогах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Опасные ситуации на дороге. Правила дорожного движения( в части, касающейся пешеходов и велосипедистов). Опасные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ситуации на транспорте.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опасных ситуациях социального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 на улицах и дорогах;</w:t>
            </w:r>
          </w:p>
        </w:tc>
      </w:tr>
      <w:tr w:rsidR="00E943F8">
        <w:trPr>
          <w:trHeight w:val="1920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Безопасность на водоёмах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Опасные ситуации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и правила поведения на воде. Оказание помощи утопающему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опасных ситуациях природного характера и правила поведения на воде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</w:t>
            </w:r>
          </w:p>
        </w:tc>
      </w:tr>
      <w:tr w:rsidR="00E943F8">
        <w:trPr>
          <w:trHeight w:val="1283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Экология и безопасность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Меры безопасности при пребывании человека на территории с неблагоприятными экологическими факторами</w:t>
            </w:r>
          </w:p>
        </w:tc>
        <w:tc>
          <w:tcPr>
            <w:tcW w:w="1281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Экология, биосфера</w:t>
            </w: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меры безопасности при пребывании человека на территории с неблагоприятными экологическими факторами</w:t>
            </w:r>
          </w:p>
        </w:tc>
      </w:tr>
      <w:tr w:rsidR="00E943F8">
        <w:trPr>
          <w:trHeight w:val="1602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техногенного характера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ЧС техногенного характера. Поведение в случае возникновения ЧС.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техногенного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использовать полученные знания и умения для обеспечения личной безопасности;</w:t>
            </w:r>
          </w:p>
        </w:tc>
      </w:tr>
      <w:tr w:rsidR="00E943F8">
        <w:trPr>
          <w:trHeight w:val="1920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Организация защиты населения    от чрезвычайных ситуаций техногенного характера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Поведение в случае возникновения ЧС.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: правила безопасного поведения в ЧС техногенного характера</w:t>
            </w:r>
          </w:p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: использовать полученные знания и умения для обеспечения личной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безопасности; действовать согласно установленному порядку по сигналу «Внимание всем!»</w:t>
            </w:r>
          </w:p>
        </w:tc>
      </w:tr>
      <w:tr w:rsidR="00E943F8">
        <w:trPr>
          <w:trHeight w:val="965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Знать: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основы здорового образа жизни и профилактику вредных привычек</w:t>
            </w:r>
          </w:p>
        </w:tc>
      </w:tr>
      <w:tr w:rsidR="00E943F8">
        <w:trPr>
          <w:trHeight w:val="1602"/>
        </w:trPr>
        <w:tc>
          <w:tcPr>
            <w:tcW w:w="435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8.</w:t>
            </w: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Первая медицинская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помощь пострадавшим и её значение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202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Первая медицинская помощь при ушибах и кровотечениях</w:t>
            </w: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оказывать первую медицинскую помощь при ожогах и кровотечениях. Пользоваться средствами индивидуальной защиты и средствами коллективной защиты</w:t>
            </w:r>
          </w:p>
        </w:tc>
      </w:tr>
      <w:tr w:rsidR="00E943F8">
        <w:trPr>
          <w:trHeight w:val="338"/>
        </w:trPr>
        <w:tc>
          <w:tcPr>
            <w:tcW w:w="435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E943F8" w:rsidRDefault="00593053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548" w:type="dxa"/>
          </w:tcPr>
          <w:p w:rsidR="00E943F8" w:rsidRDefault="0059305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34</w:t>
            </w:r>
          </w:p>
        </w:tc>
        <w:tc>
          <w:tcPr>
            <w:tcW w:w="3202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E943F8" w:rsidRDefault="00E943F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E943F8" w:rsidRDefault="00E943F8">
      <w:pPr>
        <w:rPr>
          <w:rFonts w:asciiTheme="minorHAnsi" w:hAnsiTheme="minorHAnsi"/>
          <w:lang w:val="ru-RU"/>
        </w:rPr>
      </w:pPr>
    </w:p>
    <w:p w:rsidR="00E943F8" w:rsidRDefault="00E943F8">
      <w:pPr>
        <w:widowControl/>
        <w:suppressAutoHyphens w:val="0"/>
        <w:ind w:firstLine="425"/>
        <w:jc w:val="both"/>
        <w:rPr>
          <w:rFonts w:ascii="Times New Roman" w:eastAsia="Times New Roman" w:hAnsi="Times New Roman"/>
          <w:color w:val="000000"/>
          <w:kern w:val="0"/>
          <w:lang w:val="en-US" w:eastAsia="ru-RU"/>
        </w:rPr>
      </w:pPr>
    </w:p>
    <w:p w:rsidR="00E943F8" w:rsidRDefault="00E943F8">
      <w:pPr>
        <w:widowControl/>
        <w:suppressAutoHyphens w:val="0"/>
        <w:ind w:firstLine="425"/>
        <w:jc w:val="both"/>
        <w:rPr>
          <w:rFonts w:ascii="Times New Roman" w:eastAsia="Times New Roman" w:hAnsi="Times New Roman"/>
          <w:color w:val="000000"/>
          <w:kern w:val="0"/>
          <w:lang w:val="en-US" w:eastAsia="ru-RU"/>
        </w:rPr>
      </w:pPr>
    </w:p>
    <w:p w:rsidR="00E943F8" w:rsidRDefault="00593053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  <w:t>Календарно-тематическое планирование 7 класс.</w:t>
      </w:r>
    </w:p>
    <w:p w:rsidR="00E943F8" w:rsidRDefault="00E943F8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</w:p>
    <w:tbl>
      <w:tblPr>
        <w:tblW w:w="9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9"/>
        <w:gridCol w:w="520"/>
        <w:gridCol w:w="174"/>
        <w:gridCol w:w="346"/>
        <w:gridCol w:w="87"/>
        <w:gridCol w:w="607"/>
        <w:gridCol w:w="4943"/>
        <w:gridCol w:w="2341"/>
      </w:tblGrid>
      <w:tr w:rsidR="00E943F8">
        <w:trPr>
          <w:trHeight w:val="284"/>
        </w:trPr>
        <w:tc>
          <w:tcPr>
            <w:tcW w:w="1193" w:type="dxa"/>
            <w:gridSpan w:val="3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№ урока</w:t>
            </w:r>
          </w:p>
        </w:tc>
        <w:tc>
          <w:tcPr>
            <w:tcW w:w="1040" w:type="dxa"/>
            <w:gridSpan w:val="3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Дата</w:t>
            </w:r>
          </w:p>
        </w:tc>
        <w:tc>
          <w:tcPr>
            <w:tcW w:w="4943" w:type="dxa"/>
            <w:vMerge w:val="restart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Тема урока</w:t>
            </w:r>
          </w:p>
        </w:tc>
        <w:tc>
          <w:tcPr>
            <w:tcW w:w="2341" w:type="dxa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К-во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 xml:space="preserve"> часов</w:t>
            </w:r>
          </w:p>
        </w:tc>
      </w:tr>
      <w:tr w:rsidR="00E943F8">
        <w:trPr>
          <w:trHeight w:val="558"/>
        </w:trPr>
        <w:tc>
          <w:tcPr>
            <w:tcW w:w="1193" w:type="dxa"/>
            <w:gridSpan w:val="3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33" w:type="dxa"/>
            <w:gridSpan w:val="2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План</w:t>
            </w:r>
          </w:p>
        </w:tc>
        <w:tc>
          <w:tcPr>
            <w:tcW w:w="607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Факт</w:t>
            </w:r>
          </w:p>
        </w:tc>
        <w:tc>
          <w:tcPr>
            <w:tcW w:w="4943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2341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</w:tr>
      <w:tr w:rsidR="00E943F8">
        <w:trPr>
          <w:trHeight w:val="284"/>
        </w:trPr>
        <w:tc>
          <w:tcPr>
            <w:tcW w:w="1193" w:type="dxa"/>
            <w:gridSpan w:val="3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  <w:tc>
          <w:tcPr>
            <w:tcW w:w="433" w:type="dxa"/>
            <w:gridSpan w:val="2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</w:t>
            </w:r>
          </w:p>
        </w:tc>
        <w:tc>
          <w:tcPr>
            <w:tcW w:w="607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</w:t>
            </w:r>
          </w:p>
        </w:tc>
        <w:tc>
          <w:tcPr>
            <w:tcW w:w="494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4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5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Модуль 1. Основы безопасности личности, общества, государства.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26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Раздел 1. Основы комплексной безопасности.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16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 xml:space="preserve">Тема 1: «Общие понятия об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опасных и чрезвычайных ситуациях природного характера».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Различные природные явления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Общая характеристика природных явлений.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Опасные и чрезвычайные ситуации природного характера.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2: «ЧС геологического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4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Землетрясение. Причины возникновения и возможные последствия.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5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Правила безопасного поведения населения при землетрясении.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6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Расположение вулканов на Земле, извержение вулканов.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3: «ЧС метеорологического происхождения»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7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ind w:left="44" w:hanging="11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Ураганы и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бури, причины их возникновения, возможные последствия.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8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Смерчи.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4: «ЧС гидрологического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5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9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Наводнения. Виды наводнений и их причины.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10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Рекомендации населению по действиям при угрозе и во время наводнения.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11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Сели и их характеристика.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12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Цунами и их характеристика.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13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Снежные лавины.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5: «Природные пожары и ЧС биолого-социального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14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Лесные и торфяные пожары и их характеристика.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15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Инфекционная заболеваемость людей и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16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Эпизоотии и эпифитотии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2: «Защита населения РФ от ЧС».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8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6: «Защита населения от ЧС геологического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17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 от последствий землетрясений.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18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Последствия извержения вулканов.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19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Оползни и обвалы, их последствия. Защита населения.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lastRenderedPageBreak/>
              <w:t>Тема 7: «Защита населения от ЧС метеорологического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20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 от последствий ураганов и бурь.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8: «Защита населения от ЧС ситуаций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гидрологического происхождения».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21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 от последствий наводнений.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22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 от последствий селевых потоков.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23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Защита населения от цунами.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9: «Защита населения от природных пожаров».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24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Профилактика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лесных и торфяных пожаров, защита населения.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3: «Основы противодействия терроризму и экстремизму в РФ».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10: «Духовно-нравственные основы противодействия терроризму и экстремизму».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558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25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Терроризм и факторы риска вовлечения подростка в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террористическую и экстремистскую деятельность.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8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26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Роль нравственных позиций и личных качеств подростков в формировании антитеррористического поведения.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Модуль 2 «Основы медицинских знаний и здорового образа жизни».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9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Раздел 4. «Основы здорового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образа жизни».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11. «Здоровый образ жизни и его значение для гармонического человека».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27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Психологическая уравновешенность.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28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Стресс и его влияние на человека.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29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Анатомо-физиологические особенности человека в подростковом возрасте.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5. «Основы здорового образа жизни».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6</w:t>
            </w:r>
          </w:p>
        </w:tc>
      </w:tr>
      <w:tr w:rsidR="00E943F8">
        <w:trPr>
          <w:trHeight w:val="284"/>
        </w:trPr>
        <w:tc>
          <w:tcPr>
            <w:tcW w:w="7176" w:type="dxa"/>
            <w:gridSpan w:val="7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15: «Первая помощь при неотложных состояниях».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6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30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Общие правила оказания первой помощи.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31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Оказание первой помощи при наружном кровотечении.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32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Оказание первой помощи при наружном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кровотечении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33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Оказание первой помощи при ушибах и переломах.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34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Оказание первой помощи при ушибах и переломах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4"/>
        </w:trPr>
        <w:tc>
          <w:tcPr>
            <w:tcW w:w="499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35</w:t>
            </w:r>
          </w:p>
        </w:tc>
        <w:tc>
          <w:tcPr>
            <w:tcW w:w="520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20" w:type="dxa"/>
            <w:gridSpan w:val="2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5637" w:type="dxa"/>
            <w:gridSpan w:val="3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Общие правила транспортировки пострадавшего.</w:t>
            </w:r>
          </w:p>
        </w:tc>
        <w:tc>
          <w:tcPr>
            <w:tcW w:w="23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</w:tbl>
    <w:p w:rsidR="00E943F8" w:rsidRDefault="00E943F8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en-US" w:eastAsia="ru-RU"/>
        </w:rPr>
      </w:pPr>
    </w:p>
    <w:p w:rsidR="00E943F8" w:rsidRDefault="00E943F8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en-US" w:eastAsia="ru-RU"/>
        </w:rPr>
      </w:pPr>
    </w:p>
    <w:p w:rsidR="00E943F8" w:rsidRDefault="00E943F8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en-US" w:eastAsia="ru-RU"/>
        </w:rPr>
      </w:pPr>
    </w:p>
    <w:p w:rsidR="00E943F8" w:rsidRDefault="00593053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  <w:t xml:space="preserve">Календарно-тематическое </w:t>
      </w:r>
      <w:r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  <w:t>планирование 8 класс.</w:t>
      </w:r>
    </w:p>
    <w:p w:rsidR="00E943F8" w:rsidRDefault="00E943F8">
      <w:pPr>
        <w:widowControl/>
        <w:suppressAutoHyphens w:val="0"/>
        <w:ind w:firstLine="425"/>
        <w:jc w:val="both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</w:p>
    <w:tbl>
      <w:tblPr>
        <w:tblW w:w="8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5"/>
        <w:gridCol w:w="452"/>
        <w:gridCol w:w="453"/>
        <w:gridCol w:w="4905"/>
        <w:gridCol w:w="2113"/>
      </w:tblGrid>
      <w:tr w:rsidR="00E943F8">
        <w:trPr>
          <w:trHeight w:val="290"/>
        </w:trPr>
        <w:tc>
          <w:tcPr>
            <w:tcW w:w="435" w:type="dxa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№ урок</w:t>
            </w: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а</w:t>
            </w:r>
          </w:p>
        </w:tc>
        <w:tc>
          <w:tcPr>
            <w:tcW w:w="905" w:type="dxa"/>
            <w:gridSpan w:val="2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Дата</w:t>
            </w:r>
          </w:p>
        </w:tc>
        <w:tc>
          <w:tcPr>
            <w:tcW w:w="4905" w:type="dxa"/>
            <w:vMerge w:val="restart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Тема урока</w:t>
            </w:r>
          </w:p>
        </w:tc>
        <w:tc>
          <w:tcPr>
            <w:tcW w:w="2113" w:type="dxa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К-во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 xml:space="preserve"> часов</w:t>
            </w:r>
          </w:p>
        </w:tc>
      </w:tr>
      <w:tr w:rsidR="00E943F8">
        <w:trPr>
          <w:trHeight w:val="290"/>
        </w:trPr>
        <w:tc>
          <w:tcPr>
            <w:tcW w:w="435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2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План</w:t>
            </w:r>
          </w:p>
        </w:tc>
        <w:tc>
          <w:tcPr>
            <w:tcW w:w="453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Факт</w:t>
            </w:r>
          </w:p>
        </w:tc>
        <w:tc>
          <w:tcPr>
            <w:tcW w:w="4905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2113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lastRenderedPageBreak/>
              <w:t>Модуль 1. Основы безопасности личности, общества, государства.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23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Раздел 1. Основы комплексной безопасности.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16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1: «Пожарная безопасность».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Пожары в жилых и общественных</w:t>
            </w: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 xml:space="preserve"> зданиях, их причины и последствия.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Профилактика пожаров в повседневной жизни и организация защиты населения.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Права, обязанности и ответственность граждан в области пожарной безопасности. Обеспечение личной безопасности при пожаре.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2: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 xml:space="preserve"> «Безопасность на дорогах».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4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Причины ДТП и травматизма людей.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5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Организация дорожного движения, обязанности пешеходов и пассажиров.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6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Велосипедист – водитель транспортного средства.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3: «Безопасность на водоёмах».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7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ind w:left="44" w:hanging="11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Безопасное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поведение на водоёмах в различных условиях.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8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Безопасный отдых на водоёмах.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9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Оказание помощи </w:t>
            </w:r>
            <w:proofErr w:type="gram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терпящим</w:t>
            </w:r>
            <w:proofErr w:type="gram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 бедствие на воде.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4: «Экология и безопасность».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10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Загрязнение окружающей среды и здоровье человека.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11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Правила безопасного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поведения при неблагоприятной экологической обстановке.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5: «ЧС техногенного характера и их возможные последствия».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5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12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Классификация ЧС техногенного характера.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13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Аварии на радиационно-опасных объектах и их возможные последствия.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14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Аварии на химически опасных объектах и их возможные последствия.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15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Пожары и взрывы на взрывопожароопасных объектах  экономики и их возможные последствия.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16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Аварии на гидротехнических сооружениях и их последствия.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Раздел 2. «Защита населения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РФ от ЧС»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7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6: «Обеспечение защиты населения от ЧС».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17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Обеспечение радиационной защиты населения.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18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Обеспечение химической защиты населения.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19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Обеспечение защиты населения от последствий аварий на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lastRenderedPageBreak/>
              <w:t>взрывопожароопасных объектах.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20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Обеспечение защиты населения от последствий аварий на гидротехнических сооружениях.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7: «Организация защиты населения от ЧС техногенного характера».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21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Организация оповещения населения о ЧС техногенного характера.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22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Эвакуация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населения.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23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Модуль 2: «Основы медицинских знаний и здорового образа жизни».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12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4: «Основы здорового образа жизни»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8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8: «Здоровый образ жизни и его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составляющие».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8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24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Здоровье как основная ценность человека.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25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Индивидуальное здоровье человека, его физическая, духовная и социальная сущность.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26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Репродуктивное здоровье – составляющая здоровья человека и общества.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27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Здоровый образ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жизни как необходимое условие сохранения и укрепления здоровья человека и общества.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28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Здоровый образ жизни и профилактика основных неинфекционных заболеваний.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29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Вредные привычки и их влияние на здоровье.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30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Профилактика вредных привычек.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31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Здоровый образ жизни и безопасность жизнедеятельности.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5: «Основы медицинских знаний и оказание первой помощи».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90"/>
        </w:trPr>
        <w:tc>
          <w:tcPr>
            <w:tcW w:w="6245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9: «Первая помощь при неотложных состояниях»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32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Первая помощь пострадавшим и её значение.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72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33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Первая помощь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при отравлениях аварийно-химическими опасными веществами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9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34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Первая помощь при травмах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300"/>
        </w:trPr>
        <w:tc>
          <w:tcPr>
            <w:tcW w:w="435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35</w:t>
            </w:r>
          </w:p>
        </w:tc>
        <w:tc>
          <w:tcPr>
            <w:tcW w:w="452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3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05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Первая помощь при утоплении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</w:t>
            </w:r>
          </w:p>
        </w:tc>
        <w:tc>
          <w:tcPr>
            <w:tcW w:w="2113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</w:tbl>
    <w:p w:rsidR="00E943F8" w:rsidRDefault="00E943F8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</w:p>
    <w:p w:rsidR="00E943F8" w:rsidRDefault="00593053">
      <w:pPr>
        <w:widowControl/>
        <w:suppressAutoHyphens w:val="0"/>
        <w:ind w:firstLine="425"/>
        <w:jc w:val="center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  <w:t>Календарно-тематическое планирование 9 класс.</w:t>
      </w:r>
    </w:p>
    <w:p w:rsidR="00E943F8" w:rsidRDefault="00E943F8">
      <w:pPr>
        <w:widowControl/>
        <w:suppressAutoHyphens w:val="0"/>
        <w:ind w:firstLine="425"/>
        <w:jc w:val="both"/>
        <w:rPr>
          <w:rFonts w:ascii="Times New Roman" w:eastAsia="Times New Roman" w:hAnsi="Times New Roman"/>
          <w:b/>
          <w:color w:val="000000"/>
          <w:kern w:val="0"/>
          <w:lang w:val="ru-RU" w:eastAsia="ru-RU"/>
        </w:rPr>
      </w:pPr>
    </w:p>
    <w:tbl>
      <w:tblPr>
        <w:tblW w:w="8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1"/>
        <w:gridCol w:w="459"/>
        <w:gridCol w:w="461"/>
        <w:gridCol w:w="4987"/>
        <w:gridCol w:w="2071"/>
      </w:tblGrid>
      <w:tr w:rsidR="00E943F8">
        <w:trPr>
          <w:trHeight w:val="284"/>
        </w:trPr>
        <w:tc>
          <w:tcPr>
            <w:tcW w:w="441" w:type="dxa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№</w:t>
            </w: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 xml:space="preserve"> урока</w:t>
            </w:r>
          </w:p>
        </w:tc>
        <w:tc>
          <w:tcPr>
            <w:tcW w:w="920" w:type="dxa"/>
            <w:gridSpan w:val="2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Дата</w:t>
            </w:r>
          </w:p>
        </w:tc>
        <w:tc>
          <w:tcPr>
            <w:tcW w:w="4987" w:type="dxa"/>
            <w:vMerge w:val="restart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Тема урока</w:t>
            </w:r>
          </w:p>
        </w:tc>
        <w:tc>
          <w:tcPr>
            <w:tcW w:w="2071" w:type="dxa"/>
            <w:vMerge w:val="restart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К-во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 xml:space="preserve"> часов</w:t>
            </w:r>
          </w:p>
        </w:tc>
      </w:tr>
      <w:tr w:rsidR="00E943F8">
        <w:trPr>
          <w:trHeight w:val="284"/>
        </w:trPr>
        <w:tc>
          <w:tcPr>
            <w:tcW w:w="441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59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План</w:t>
            </w:r>
          </w:p>
        </w:tc>
        <w:tc>
          <w:tcPr>
            <w:tcW w:w="461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Факт</w:t>
            </w:r>
          </w:p>
        </w:tc>
        <w:tc>
          <w:tcPr>
            <w:tcW w:w="4987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2071" w:type="dxa"/>
            <w:vMerge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lastRenderedPageBreak/>
              <w:t>Модуль 1. Основы безопасности личности, общества, государства.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24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Раздел 1. Основы комплексной безопасности.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8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1: «Национальная  безопасность в России в современном мире».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Современный мир и Россия.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Национальные интересы России в современном мире.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Основные угрозы национальным интересам и безопасности России.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9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4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Влияние культуры безопасности жизнедеятельности населения на национальную безопасность России.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 xml:space="preserve">Тема 2: «ЧС мирного и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военного времени и национальная безопасность России».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5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ЧС и их классификация.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6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ЧС природного характера и их последствия.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7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ЧС техногенного характера и их причины.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8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widowControl/>
              <w:suppressAutoHyphens w:val="0"/>
              <w:snapToGrid w:val="0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Угроза военной безопасности России.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Раздел 2: «Защита населения РФ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 xml:space="preserve"> от ЧС»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7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Тема 3: «Организационные основы по защите населения страны от ЧС мирного и военного времени».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9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ind w:left="44" w:hanging="11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Единая государственная система предупреждения и ликвидации ЧС (РСЧС).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9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10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Гражданская оборона как составная часть национальной безопасности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и обороноспособности страны.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9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11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МЧС России – федеральный орган управления в области защиты населения и территорий  от ЧС.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9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4: «Основные мероприятия, проводимые в РФ, по защите населения от ЧС мирного и военного времени».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4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12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Мониторинг и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прогнозирование ЧС.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13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Инженерная защита населения от ЧС.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14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Оповещение и эвакуация населения в условиях ЧС.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15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jc w:val="both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Раздел 3: «Противодействие терроризму и экстремизму в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РФ».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9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5: «Терроризм и экстремизм: их причины и последствия».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16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559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lastRenderedPageBreak/>
              <w:t>17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Виды террористической деятельности и террористических актов, их цели и способы осуществления.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6: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«Нормативно-правовая база противодействия терроризму и экстремизму в РФ».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18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Основные нормативно-правовые акты по противодействию терроризму и экстремизму.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19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Общегосударственное противодействие терроризму.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20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Нормативно-правовая база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противодействия </w:t>
            </w:r>
            <w:proofErr w:type="spell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наркотизму</w:t>
            </w:r>
            <w:proofErr w:type="spell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7: «Организационные основы системы противодействия терроризму и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наркотизму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 в РФ».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21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Организационные основы противодействия терроризму в РФ.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22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Организационные основы противодействия </w:t>
            </w:r>
            <w:proofErr w:type="spell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наркотизма</w:t>
            </w:r>
            <w:proofErr w:type="spell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 в РФ.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8: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 «Обеспечение личной безопасности при угрозе теракта и профилактика </w:t>
            </w:r>
            <w:proofErr w:type="spellStart"/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наркозависимости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23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Правила поведения при угрозе террористического акта.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24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наркозависимости</w:t>
            </w:r>
            <w:proofErr w:type="spell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Модуль 2: «Основы медицинских знаний и здорового образа жизни»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11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Раздел 4: «Основы здорового образа жизни».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9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9: «Здоровье – условие благополучия человека».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25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Здоровье человека как индивидуальная, так и общественная ценность.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26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Здоровый образ жизни и его составляющие.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27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Репродуктивное здоровье 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населения и национальная безопасность России.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Тема 10: «Факторы, разрушающие репродуктивное здоровье».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28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Ранние половые связи и их последствия.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29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Инфекции, передаваемые половым путем.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30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Понятие о ВИЧ-инфекции и </w:t>
            </w:r>
            <w:proofErr w:type="spell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СПИДе</w:t>
            </w:r>
            <w:proofErr w:type="spell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11: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«Правовые основы сохранения и укрепления репродуктивного здоровья».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3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31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Брак и семья.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32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Семья и здоровый образ жизни человека.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33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Основы семейного права в РФ.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1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lastRenderedPageBreak/>
              <w:t>Раздел 5: «Основы медицинских знаний и оказание первой помощи».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6348" w:type="dxa"/>
            <w:gridSpan w:val="4"/>
          </w:tcPr>
          <w:p w:rsidR="00E943F8" w:rsidRDefault="00593053">
            <w:pPr>
              <w:keepNext/>
              <w:widowControl/>
              <w:snapToGrid w:val="0"/>
              <w:jc w:val="center"/>
              <w:outlineLvl w:val="2"/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 xml:space="preserve">Тема 12: 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«Оказание первой помощи».</w:t>
            </w:r>
          </w:p>
        </w:tc>
        <w:tc>
          <w:tcPr>
            <w:tcW w:w="207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val="ru-RU" w:eastAsia="ru-RU"/>
              </w:rPr>
              <w:t>2</w:t>
            </w:r>
          </w:p>
        </w:tc>
      </w:tr>
      <w:tr w:rsidR="00E943F8">
        <w:trPr>
          <w:trHeight w:val="28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34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Первая помощь при массовых поражениях (</w:t>
            </w:r>
            <w:r>
              <w:rPr>
                <w:rFonts w:ascii="Times New Roman" w:eastAsia="Times New Roman" w:hAnsi="Times New Roman"/>
                <w:b/>
                <w:kern w:val="0"/>
                <w:lang w:val="ru-RU" w:eastAsia="ar-SA"/>
              </w:rPr>
              <w:t>практическое занятие</w:t>
            </w: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).</w:t>
            </w:r>
          </w:p>
        </w:tc>
        <w:tc>
          <w:tcPr>
            <w:tcW w:w="2071" w:type="dxa"/>
          </w:tcPr>
          <w:p w:rsidR="00E943F8" w:rsidRDefault="00E943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</w:p>
        </w:tc>
      </w:tr>
      <w:tr w:rsidR="00E943F8">
        <w:trPr>
          <w:trHeight w:val="294"/>
        </w:trPr>
        <w:tc>
          <w:tcPr>
            <w:tcW w:w="441" w:type="dxa"/>
          </w:tcPr>
          <w:p w:rsidR="00E943F8" w:rsidRDefault="0059305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ru-RU"/>
              </w:rPr>
              <w:t>35</w:t>
            </w:r>
          </w:p>
        </w:tc>
        <w:tc>
          <w:tcPr>
            <w:tcW w:w="459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61" w:type="dxa"/>
          </w:tcPr>
          <w:p w:rsidR="00E943F8" w:rsidRDefault="00E943F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lang w:val="en-US" w:eastAsia="ru-RU"/>
              </w:rPr>
            </w:pPr>
          </w:p>
        </w:tc>
        <w:tc>
          <w:tcPr>
            <w:tcW w:w="4987" w:type="dxa"/>
          </w:tcPr>
          <w:p w:rsidR="00E943F8" w:rsidRDefault="00593053">
            <w:pPr>
              <w:keepNext/>
              <w:widowControl/>
              <w:snapToGrid w:val="0"/>
              <w:outlineLvl w:val="2"/>
              <w:rPr>
                <w:rFonts w:ascii="Times New Roman" w:eastAsia="Times New Roman" w:hAnsi="Times New Roman"/>
                <w:kern w:val="0"/>
                <w:lang w:val="ru-RU" w:eastAsia="ar-SA"/>
              </w:rPr>
            </w:pPr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Первая помощь при передозировке в приёме </w:t>
            </w:r>
            <w:proofErr w:type="spellStart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>психоактивных</w:t>
            </w:r>
            <w:proofErr w:type="spellEnd"/>
            <w:r>
              <w:rPr>
                <w:rFonts w:ascii="Times New Roman" w:eastAsia="Times New Roman" w:hAnsi="Times New Roman"/>
                <w:kern w:val="0"/>
                <w:lang w:val="ru-RU" w:eastAsia="ar-SA"/>
              </w:rPr>
              <w:t xml:space="preserve"> веществ.</w:t>
            </w:r>
          </w:p>
        </w:tc>
        <w:tc>
          <w:tcPr>
            <w:tcW w:w="2071" w:type="dxa"/>
          </w:tcPr>
          <w:p w:rsidR="00E943F8" w:rsidRDefault="00E943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val="ru-RU" w:eastAsia="ru-RU"/>
              </w:rPr>
            </w:pPr>
          </w:p>
        </w:tc>
      </w:tr>
    </w:tbl>
    <w:p w:rsidR="00E943F8" w:rsidRDefault="00E943F8">
      <w:pPr>
        <w:rPr>
          <w:rFonts w:asciiTheme="minorHAnsi" w:hAnsiTheme="minorHAnsi"/>
          <w:lang w:val="ru-RU"/>
        </w:rPr>
      </w:pPr>
    </w:p>
    <w:sectPr w:rsidR="00E943F8" w:rsidSect="00E943F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Segoe Print"/>
    <w:charset w:val="CC"/>
    <w:family w:val="swiss"/>
    <w:pitch w:val="default"/>
    <w:sig w:usb0="00000000" w:usb1="00000000" w:usb2="0A046029" w:usb3="00000000" w:csb0="000001F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F65D6F"/>
    <w:rsid w:val="0000154F"/>
    <w:rsid w:val="00004100"/>
    <w:rsid w:val="000159BE"/>
    <w:rsid w:val="00021D69"/>
    <w:rsid w:val="00030598"/>
    <w:rsid w:val="000369DF"/>
    <w:rsid w:val="00053BE3"/>
    <w:rsid w:val="0006048D"/>
    <w:rsid w:val="00062C41"/>
    <w:rsid w:val="00067F90"/>
    <w:rsid w:val="00071EFD"/>
    <w:rsid w:val="00084F49"/>
    <w:rsid w:val="000A1BE7"/>
    <w:rsid w:val="000A262C"/>
    <w:rsid w:val="000A6313"/>
    <w:rsid w:val="000B3692"/>
    <w:rsid w:val="000B61A6"/>
    <w:rsid w:val="000D1252"/>
    <w:rsid w:val="000D18DB"/>
    <w:rsid w:val="000D43E5"/>
    <w:rsid w:val="000D6DD7"/>
    <w:rsid w:val="000F14BE"/>
    <w:rsid w:val="000F4FEC"/>
    <w:rsid w:val="00102E24"/>
    <w:rsid w:val="001308EA"/>
    <w:rsid w:val="001355EE"/>
    <w:rsid w:val="00137360"/>
    <w:rsid w:val="00150EC2"/>
    <w:rsid w:val="00163A0A"/>
    <w:rsid w:val="00166123"/>
    <w:rsid w:val="00181C29"/>
    <w:rsid w:val="00183BBA"/>
    <w:rsid w:val="0019670E"/>
    <w:rsid w:val="001B186A"/>
    <w:rsid w:val="001B2DF5"/>
    <w:rsid w:val="001B3039"/>
    <w:rsid w:val="001B694A"/>
    <w:rsid w:val="001C43E1"/>
    <w:rsid w:val="001C64DD"/>
    <w:rsid w:val="001C6870"/>
    <w:rsid w:val="001C6B6A"/>
    <w:rsid w:val="001D35C4"/>
    <w:rsid w:val="001D3611"/>
    <w:rsid w:val="001D3FFC"/>
    <w:rsid w:val="001E360C"/>
    <w:rsid w:val="001E62B5"/>
    <w:rsid w:val="001F04EF"/>
    <w:rsid w:val="002036A3"/>
    <w:rsid w:val="00211A60"/>
    <w:rsid w:val="00212535"/>
    <w:rsid w:val="0021399D"/>
    <w:rsid w:val="00227047"/>
    <w:rsid w:val="002566EC"/>
    <w:rsid w:val="00294304"/>
    <w:rsid w:val="002A45D1"/>
    <w:rsid w:val="002A7752"/>
    <w:rsid w:val="002C3B78"/>
    <w:rsid w:val="002D50BF"/>
    <w:rsid w:val="002D583C"/>
    <w:rsid w:val="002E145C"/>
    <w:rsid w:val="00312F71"/>
    <w:rsid w:val="00323ABB"/>
    <w:rsid w:val="00340F5F"/>
    <w:rsid w:val="003425DE"/>
    <w:rsid w:val="003468F2"/>
    <w:rsid w:val="00355757"/>
    <w:rsid w:val="00362C7D"/>
    <w:rsid w:val="00363A51"/>
    <w:rsid w:val="00375B01"/>
    <w:rsid w:val="0038158A"/>
    <w:rsid w:val="00390DD1"/>
    <w:rsid w:val="00397B6D"/>
    <w:rsid w:val="003A4E88"/>
    <w:rsid w:val="003C3B34"/>
    <w:rsid w:val="003D16C5"/>
    <w:rsid w:val="003E27D3"/>
    <w:rsid w:val="003E70E3"/>
    <w:rsid w:val="004021AA"/>
    <w:rsid w:val="00406BB0"/>
    <w:rsid w:val="004163AF"/>
    <w:rsid w:val="00420AEA"/>
    <w:rsid w:val="00431235"/>
    <w:rsid w:val="004378E8"/>
    <w:rsid w:val="00443554"/>
    <w:rsid w:val="00444800"/>
    <w:rsid w:val="00445906"/>
    <w:rsid w:val="00445B53"/>
    <w:rsid w:val="00446476"/>
    <w:rsid w:val="004615B0"/>
    <w:rsid w:val="004647D1"/>
    <w:rsid w:val="004817A1"/>
    <w:rsid w:val="0049644C"/>
    <w:rsid w:val="004A7971"/>
    <w:rsid w:val="004B356E"/>
    <w:rsid w:val="004B68E3"/>
    <w:rsid w:val="004C18A1"/>
    <w:rsid w:val="004C2E3B"/>
    <w:rsid w:val="004C4D78"/>
    <w:rsid w:val="004F6E5B"/>
    <w:rsid w:val="0050170C"/>
    <w:rsid w:val="0050242B"/>
    <w:rsid w:val="0051413A"/>
    <w:rsid w:val="00527DF4"/>
    <w:rsid w:val="0053772D"/>
    <w:rsid w:val="00552770"/>
    <w:rsid w:val="00576758"/>
    <w:rsid w:val="005842C5"/>
    <w:rsid w:val="00593053"/>
    <w:rsid w:val="00595DD1"/>
    <w:rsid w:val="00595DF8"/>
    <w:rsid w:val="005A0714"/>
    <w:rsid w:val="005D5800"/>
    <w:rsid w:val="005D75AF"/>
    <w:rsid w:val="005D78D2"/>
    <w:rsid w:val="005E397C"/>
    <w:rsid w:val="005F23E6"/>
    <w:rsid w:val="005F4ADA"/>
    <w:rsid w:val="005F7FD4"/>
    <w:rsid w:val="00617B67"/>
    <w:rsid w:val="00627DBD"/>
    <w:rsid w:val="00630831"/>
    <w:rsid w:val="006316B2"/>
    <w:rsid w:val="00636D19"/>
    <w:rsid w:val="006432F2"/>
    <w:rsid w:val="0064650F"/>
    <w:rsid w:val="00657B7B"/>
    <w:rsid w:val="006600BE"/>
    <w:rsid w:val="00666230"/>
    <w:rsid w:val="00666BDA"/>
    <w:rsid w:val="0066718E"/>
    <w:rsid w:val="00670A86"/>
    <w:rsid w:val="00674399"/>
    <w:rsid w:val="00687CB2"/>
    <w:rsid w:val="006901D4"/>
    <w:rsid w:val="00693450"/>
    <w:rsid w:val="006A22A0"/>
    <w:rsid w:val="006B14D5"/>
    <w:rsid w:val="006B43B1"/>
    <w:rsid w:val="006D2DA7"/>
    <w:rsid w:val="006E7934"/>
    <w:rsid w:val="006F2A14"/>
    <w:rsid w:val="006F367F"/>
    <w:rsid w:val="00712E69"/>
    <w:rsid w:val="00712E6C"/>
    <w:rsid w:val="007144C9"/>
    <w:rsid w:val="00740F19"/>
    <w:rsid w:val="00751408"/>
    <w:rsid w:val="007626CC"/>
    <w:rsid w:val="007677B5"/>
    <w:rsid w:val="0077248F"/>
    <w:rsid w:val="00782D2E"/>
    <w:rsid w:val="00785DC6"/>
    <w:rsid w:val="007A08CB"/>
    <w:rsid w:val="007A7DB7"/>
    <w:rsid w:val="007C625C"/>
    <w:rsid w:val="007C6C7B"/>
    <w:rsid w:val="007D3977"/>
    <w:rsid w:val="007D6D48"/>
    <w:rsid w:val="007E3012"/>
    <w:rsid w:val="007E35C5"/>
    <w:rsid w:val="007E598D"/>
    <w:rsid w:val="007F0B2A"/>
    <w:rsid w:val="007F321F"/>
    <w:rsid w:val="007F4479"/>
    <w:rsid w:val="007F4ECD"/>
    <w:rsid w:val="007F7270"/>
    <w:rsid w:val="00800187"/>
    <w:rsid w:val="00817BAF"/>
    <w:rsid w:val="008211AA"/>
    <w:rsid w:val="0082342E"/>
    <w:rsid w:val="00832557"/>
    <w:rsid w:val="00832BA2"/>
    <w:rsid w:val="00845CD4"/>
    <w:rsid w:val="00864CF8"/>
    <w:rsid w:val="00874EBC"/>
    <w:rsid w:val="00885BA4"/>
    <w:rsid w:val="00890835"/>
    <w:rsid w:val="008C5AC6"/>
    <w:rsid w:val="008D0BD8"/>
    <w:rsid w:val="008E34E2"/>
    <w:rsid w:val="008E647A"/>
    <w:rsid w:val="008E7717"/>
    <w:rsid w:val="008E79AC"/>
    <w:rsid w:val="008F066B"/>
    <w:rsid w:val="00907977"/>
    <w:rsid w:val="00907FEE"/>
    <w:rsid w:val="0091571C"/>
    <w:rsid w:val="00917A45"/>
    <w:rsid w:val="009279EE"/>
    <w:rsid w:val="00937A9E"/>
    <w:rsid w:val="009432BF"/>
    <w:rsid w:val="00971DFC"/>
    <w:rsid w:val="00972B81"/>
    <w:rsid w:val="009740EE"/>
    <w:rsid w:val="00983F52"/>
    <w:rsid w:val="0098516C"/>
    <w:rsid w:val="009939CC"/>
    <w:rsid w:val="009A153C"/>
    <w:rsid w:val="009A1F6D"/>
    <w:rsid w:val="009A4128"/>
    <w:rsid w:val="009A452A"/>
    <w:rsid w:val="009A7156"/>
    <w:rsid w:val="009B0F48"/>
    <w:rsid w:val="009D74B0"/>
    <w:rsid w:val="00A260E4"/>
    <w:rsid w:val="00A27D19"/>
    <w:rsid w:val="00A46491"/>
    <w:rsid w:val="00A4756B"/>
    <w:rsid w:val="00A526A4"/>
    <w:rsid w:val="00A52C83"/>
    <w:rsid w:val="00A52CCB"/>
    <w:rsid w:val="00A535DD"/>
    <w:rsid w:val="00A563E4"/>
    <w:rsid w:val="00A57978"/>
    <w:rsid w:val="00A605A8"/>
    <w:rsid w:val="00A85FEB"/>
    <w:rsid w:val="00A901F4"/>
    <w:rsid w:val="00A93A2B"/>
    <w:rsid w:val="00A93C4B"/>
    <w:rsid w:val="00AA3B7A"/>
    <w:rsid w:val="00AA67F4"/>
    <w:rsid w:val="00AB09BB"/>
    <w:rsid w:val="00AB1CAB"/>
    <w:rsid w:val="00AD3183"/>
    <w:rsid w:val="00AD75BA"/>
    <w:rsid w:val="00AD7B7D"/>
    <w:rsid w:val="00AE0329"/>
    <w:rsid w:val="00AE276E"/>
    <w:rsid w:val="00B05A43"/>
    <w:rsid w:val="00B13DDC"/>
    <w:rsid w:val="00B21820"/>
    <w:rsid w:val="00B22AFF"/>
    <w:rsid w:val="00B44B9F"/>
    <w:rsid w:val="00B553E4"/>
    <w:rsid w:val="00B61FE8"/>
    <w:rsid w:val="00B65C1C"/>
    <w:rsid w:val="00B6716D"/>
    <w:rsid w:val="00B74E85"/>
    <w:rsid w:val="00BA4F15"/>
    <w:rsid w:val="00BA589C"/>
    <w:rsid w:val="00BB249C"/>
    <w:rsid w:val="00BB4D68"/>
    <w:rsid w:val="00BC1868"/>
    <w:rsid w:val="00BC6ADE"/>
    <w:rsid w:val="00BD2801"/>
    <w:rsid w:val="00C1056F"/>
    <w:rsid w:val="00C54123"/>
    <w:rsid w:val="00C65326"/>
    <w:rsid w:val="00C7107B"/>
    <w:rsid w:val="00C7791A"/>
    <w:rsid w:val="00C85238"/>
    <w:rsid w:val="00C87B63"/>
    <w:rsid w:val="00C925F0"/>
    <w:rsid w:val="00C95F4C"/>
    <w:rsid w:val="00CA6C14"/>
    <w:rsid w:val="00CB1752"/>
    <w:rsid w:val="00CB207B"/>
    <w:rsid w:val="00CB7F1E"/>
    <w:rsid w:val="00CD5053"/>
    <w:rsid w:val="00CD6637"/>
    <w:rsid w:val="00CF2AEB"/>
    <w:rsid w:val="00CF50D0"/>
    <w:rsid w:val="00D03755"/>
    <w:rsid w:val="00D05E4A"/>
    <w:rsid w:val="00D11A01"/>
    <w:rsid w:val="00D2123F"/>
    <w:rsid w:val="00D25C64"/>
    <w:rsid w:val="00D30E6F"/>
    <w:rsid w:val="00D32D1A"/>
    <w:rsid w:val="00D4270A"/>
    <w:rsid w:val="00D4498D"/>
    <w:rsid w:val="00D45174"/>
    <w:rsid w:val="00D77374"/>
    <w:rsid w:val="00D913F4"/>
    <w:rsid w:val="00DB1D68"/>
    <w:rsid w:val="00DC6F08"/>
    <w:rsid w:val="00DD101F"/>
    <w:rsid w:val="00DD37FB"/>
    <w:rsid w:val="00DD4996"/>
    <w:rsid w:val="00DD4A17"/>
    <w:rsid w:val="00DE4867"/>
    <w:rsid w:val="00DF7ECF"/>
    <w:rsid w:val="00E121BC"/>
    <w:rsid w:val="00E22456"/>
    <w:rsid w:val="00E35FD6"/>
    <w:rsid w:val="00E404C5"/>
    <w:rsid w:val="00E454A5"/>
    <w:rsid w:val="00E45536"/>
    <w:rsid w:val="00E47755"/>
    <w:rsid w:val="00E56488"/>
    <w:rsid w:val="00E62A59"/>
    <w:rsid w:val="00E70BE1"/>
    <w:rsid w:val="00E7525E"/>
    <w:rsid w:val="00E77B2C"/>
    <w:rsid w:val="00E867DA"/>
    <w:rsid w:val="00E9344C"/>
    <w:rsid w:val="00E943F8"/>
    <w:rsid w:val="00EA5171"/>
    <w:rsid w:val="00EA555C"/>
    <w:rsid w:val="00EA6C57"/>
    <w:rsid w:val="00EC13A1"/>
    <w:rsid w:val="00EC39C9"/>
    <w:rsid w:val="00EC562D"/>
    <w:rsid w:val="00ED4C2A"/>
    <w:rsid w:val="00ED59E0"/>
    <w:rsid w:val="00ED733B"/>
    <w:rsid w:val="00EE08C6"/>
    <w:rsid w:val="00EE475E"/>
    <w:rsid w:val="00F00E69"/>
    <w:rsid w:val="00F04E89"/>
    <w:rsid w:val="00F06571"/>
    <w:rsid w:val="00F121A7"/>
    <w:rsid w:val="00F22AE5"/>
    <w:rsid w:val="00F301EF"/>
    <w:rsid w:val="00F3115C"/>
    <w:rsid w:val="00F3661A"/>
    <w:rsid w:val="00F40BB8"/>
    <w:rsid w:val="00F40C9F"/>
    <w:rsid w:val="00F50C6A"/>
    <w:rsid w:val="00F53800"/>
    <w:rsid w:val="00F53F35"/>
    <w:rsid w:val="00F60E12"/>
    <w:rsid w:val="00F65D6F"/>
    <w:rsid w:val="00F709A5"/>
    <w:rsid w:val="00F72B14"/>
    <w:rsid w:val="00F7602F"/>
    <w:rsid w:val="00F77146"/>
    <w:rsid w:val="00F803F6"/>
    <w:rsid w:val="00F85CC4"/>
    <w:rsid w:val="00F90018"/>
    <w:rsid w:val="00FA0399"/>
    <w:rsid w:val="00FA4963"/>
    <w:rsid w:val="00FB7726"/>
    <w:rsid w:val="00FD4120"/>
    <w:rsid w:val="00FE4F95"/>
    <w:rsid w:val="01FE5C38"/>
    <w:rsid w:val="07F87A06"/>
    <w:rsid w:val="17653B08"/>
    <w:rsid w:val="45D9128D"/>
    <w:rsid w:val="70590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F8"/>
    <w:pPr>
      <w:widowControl w:val="0"/>
      <w:suppressAutoHyphens/>
    </w:pPr>
    <w:rPr>
      <w:rFonts w:ascii="Liberation Serif" w:hAnsi="Liberation Serif"/>
      <w:kern w:val="1"/>
      <w:sz w:val="24"/>
      <w:szCs w:val="24"/>
      <w:lang w:val="pt-BR" w:eastAsia="en-US"/>
    </w:rPr>
  </w:style>
  <w:style w:type="paragraph" w:styleId="1">
    <w:name w:val="heading 1"/>
    <w:basedOn w:val="a"/>
    <w:next w:val="a0"/>
    <w:link w:val="10"/>
    <w:qFormat/>
    <w:rsid w:val="00E943F8"/>
    <w:pPr>
      <w:pageBreakBefore/>
      <w:numPr>
        <w:numId w:val="1"/>
      </w:numPr>
      <w:spacing w:after="720" w:line="288" w:lineRule="auto"/>
      <w:jc w:val="center"/>
      <w:outlineLvl w:val="0"/>
    </w:pPr>
    <w:rPr>
      <w:b/>
      <w:bCs/>
      <w:caps/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E943F8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E943F8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E943F8"/>
    <w:pPr>
      <w:keepNext/>
      <w:widowControl/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E94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43F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943F8"/>
    <w:pPr>
      <w:numPr>
        <w:ilvl w:val="6"/>
        <w:numId w:val="1"/>
      </w:numPr>
      <w:ind w:left="357"/>
      <w:outlineLvl w:val="6"/>
    </w:pPr>
    <w:rPr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E943F8"/>
    <w:pPr>
      <w:spacing w:after="120"/>
    </w:pPr>
  </w:style>
  <w:style w:type="character" w:styleId="a5">
    <w:name w:val="Strong"/>
    <w:qFormat/>
    <w:rsid w:val="00E943F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E943F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943F8"/>
    <w:pPr>
      <w:tabs>
        <w:tab w:val="center" w:pos="4677"/>
        <w:tab w:val="right" w:pos="9355"/>
      </w:tabs>
    </w:pPr>
  </w:style>
  <w:style w:type="paragraph" w:styleId="aa">
    <w:name w:val="Title"/>
    <w:basedOn w:val="a"/>
    <w:next w:val="ab"/>
    <w:link w:val="ac"/>
    <w:qFormat/>
    <w:rsid w:val="00E943F8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b">
    <w:name w:val="Subtitle"/>
    <w:basedOn w:val="a"/>
    <w:next w:val="a0"/>
    <w:link w:val="ad"/>
    <w:qFormat/>
    <w:rsid w:val="00E943F8"/>
    <w:pPr>
      <w:keepNext/>
      <w:spacing w:before="240" w:after="120"/>
      <w:jc w:val="center"/>
    </w:pPr>
    <w:rPr>
      <w:rFonts w:ascii="Liberation Sans" w:hAnsi="Liberation Sans" w:cs="DejaVu Sans"/>
      <w:i/>
      <w:iCs/>
      <w:sz w:val="28"/>
      <w:szCs w:val="28"/>
    </w:rPr>
  </w:style>
  <w:style w:type="paragraph" w:styleId="ae">
    <w:name w:val="footer"/>
    <w:basedOn w:val="a"/>
    <w:link w:val="af"/>
    <w:uiPriority w:val="99"/>
    <w:unhideWhenUsed/>
    <w:qFormat/>
    <w:rsid w:val="00E943F8"/>
    <w:pPr>
      <w:tabs>
        <w:tab w:val="center" w:pos="4677"/>
        <w:tab w:val="right" w:pos="9355"/>
      </w:tabs>
    </w:pPr>
  </w:style>
  <w:style w:type="table" w:styleId="af0">
    <w:name w:val="Table Grid"/>
    <w:basedOn w:val="a2"/>
    <w:uiPriority w:val="59"/>
    <w:qFormat/>
    <w:rsid w:val="00E943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qFormat/>
    <w:rsid w:val="00E943F8"/>
    <w:rPr>
      <w:rFonts w:ascii="Liberation Serif" w:eastAsia="DejaVu Sans" w:hAnsi="Liberation Serif"/>
      <w:b/>
      <w:bCs/>
      <w:caps/>
      <w:color w:val="000000"/>
      <w:kern w:val="1"/>
      <w:sz w:val="28"/>
      <w:szCs w:val="28"/>
      <w:lang w:val="pt-BR"/>
    </w:rPr>
  </w:style>
  <w:style w:type="character" w:customStyle="1" w:styleId="a4">
    <w:name w:val="Основной текст Знак"/>
    <w:basedOn w:val="a1"/>
    <w:link w:val="a0"/>
    <w:uiPriority w:val="99"/>
    <w:semiHidden/>
    <w:rsid w:val="00E943F8"/>
    <w:rPr>
      <w:rFonts w:ascii="Liberation Serif" w:eastAsia="DejaVu Sans" w:hAnsi="Liberation Serif"/>
      <w:kern w:val="1"/>
      <w:sz w:val="24"/>
      <w:szCs w:val="24"/>
      <w:lang w:val="pt-BR"/>
    </w:rPr>
  </w:style>
  <w:style w:type="character" w:customStyle="1" w:styleId="20">
    <w:name w:val="Заголовок 2 Знак"/>
    <w:link w:val="2"/>
    <w:qFormat/>
    <w:rsid w:val="00E943F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sid w:val="00E943F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qFormat/>
    <w:rsid w:val="00E943F8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qFormat/>
    <w:rsid w:val="00E943F8"/>
    <w:rPr>
      <w:rFonts w:ascii="Liberation Serif" w:eastAsia="DejaVu Sans" w:hAnsi="Liberation Serif"/>
      <w:b/>
      <w:bCs/>
      <w:i/>
      <w:iCs/>
      <w:kern w:val="1"/>
      <w:sz w:val="26"/>
      <w:szCs w:val="26"/>
      <w:lang w:val="pt-BR"/>
    </w:rPr>
  </w:style>
  <w:style w:type="character" w:customStyle="1" w:styleId="60">
    <w:name w:val="Заголовок 6 Знак"/>
    <w:link w:val="6"/>
    <w:qFormat/>
    <w:rsid w:val="00E943F8"/>
    <w:rPr>
      <w:rFonts w:ascii="Liberation Serif" w:eastAsia="DejaVu Sans" w:hAnsi="Liberation Serif"/>
      <w:b/>
      <w:bCs/>
      <w:kern w:val="1"/>
      <w:sz w:val="22"/>
      <w:szCs w:val="22"/>
      <w:lang w:val="pt-BR"/>
    </w:rPr>
  </w:style>
  <w:style w:type="character" w:customStyle="1" w:styleId="70">
    <w:name w:val="Заголовок 7 Знак"/>
    <w:link w:val="7"/>
    <w:qFormat/>
    <w:rsid w:val="00E943F8"/>
    <w:rPr>
      <w:rFonts w:ascii="Liberation Serif" w:eastAsia="DejaVu Sans" w:hAnsi="Liberation Serif"/>
      <w:kern w:val="1"/>
      <w:sz w:val="22"/>
      <w:szCs w:val="24"/>
      <w:lang w:val="pt-BR"/>
    </w:rPr>
  </w:style>
  <w:style w:type="character" w:customStyle="1" w:styleId="ac">
    <w:name w:val="Название Знак"/>
    <w:link w:val="aa"/>
    <w:qFormat/>
    <w:rsid w:val="00E943F8"/>
    <w:rPr>
      <w:rFonts w:ascii="Liberation Sans" w:eastAsia="DejaVu Sans" w:hAnsi="Liberation Sans" w:cs="DejaVu Sans"/>
      <w:kern w:val="1"/>
      <w:sz w:val="28"/>
      <w:szCs w:val="28"/>
      <w:lang w:val="pt-BR"/>
    </w:rPr>
  </w:style>
  <w:style w:type="character" w:customStyle="1" w:styleId="ad">
    <w:name w:val="Подзаголовок Знак"/>
    <w:link w:val="ab"/>
    <w:qFormat/>
    <w:rsid w:val="00E943F8"/>
    <w:rPr>
      <w:rFonts w:ascii="Liberation Sans" w:eastAsia="DejaVu Sans" w:hAnsi="Liberation Sans" w:cs="DejaVu Sans"/>
      <w:i/>
      <w:iCs/>
      <w:kern w:val="1"/>
      <w:sz w:val="28"/>
      <w:szCs w:val="28"/>
      <w:lang w:val="pt-BR"/>
    </w:rPr>
  </w:style>
  <w:style w:type="paragraph" w:styleId="af1">
    <w:name w:val="List Paragraph"/>
    <w:basedOn w:val="a"/>
    <w:qFormat/>
    <w:rsid w:val="00E943F8"/>
    <w:pPr>
      <w:ind w:left="708"/>
    </w:pPr>
  </w:style>
  <w:style w:type="character" w:customStyle="1" w:styleId="a7">
    <w:name w:val="Текст выноски Знак"/>
    <w:basedOn w:val="a1"/>
    <w:link w:val="a6"/>
    <w:uiPriority w:val="99"/>
    <w:semiHidden/>
    <w:qFormat/>
    <w:rsid w:val="00E943F8"/>
    <w:rPr>
      <w:rFonts w:ascii="Tahoma" w:hAnsi="Tahoma" w:cs="Tahoma"/>
      <w:kern w:val="1"/>
      <w:sz w:val="16"/>
      <w:szCs w:val="16"/>
      <w:lang w:val="pt-BR"/>
    </w:rPr>
  </w:style>
  <w:style w:type="character" w:customStyle="1" w:styleId="a9">
    <w:name w:val="Верхний колонтитул Знак"/>
    <w:basedOn w:val="a1"/>
    <w:link w:val="a8"/>
    <w:uiPriority w:val="99"/>
    <w:qFormat/>
    <w:rsid w:val="00E943F8"/>
    <w:rPr>
      <w:rFonts w:ascii="Liberation Serif" w:hAnsi="Liberation Serif"/>
      <w:kern w:val="1"/>
      <w:sz w:val="24"/>
      <w:szCs w:val="24"/>
      <w:lang w:val="pt-BR"/>
    </w:rPr>
  </w:style>
  <w:style w:type="character" w:customStyle="1" w:styleId="af">
    <w:name w:val="Нижний колонтитул Знак"/>
    <w:basedOn w:val="a1"/>
    <w:link w:val="ae"/>
    <w:uiPriority w:val="99"/>
    <w:qFormat/>
    <w:rsid w:val="00E943F8"/>
    <w:rPr>
      <w:rFonts w:ascii="Liberation Serif" w:hAnsi="Liberation Serif"/>
      <w:kern w:val="1"/>
      <w:sz w:val="24"/>
      <w:szCs w:val="24"/>
      <w:lang w:val="pt-BR"/>
    </w:rPr>
  </w:style>
  <w:style w:type="paragraph" w:customStyle="1" w:styleId="31">
    <w:name w:val="Основной текст3"/>
    <w:basedOn w:val="a"/>
    <w:qFormat/>
    <w:rsid w:val="00E943F8"/>
    <w:pPr>
      <w:shd w:val="clear" w:color="auto" w:fill="FFFFFF"/>
      <w:spacing w:line="0" w:lineRule="atLeast"/>
      <w:jc w:val="both"/>
    </w:pPr>
    <w:rPr>
      <w:rFonts w:eastAsia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9930</Words>
  <Characters>56605</Characters>
  <Application>Microsoft Office Word</Application>
  <DocSecurity>0</DocSecurity>
  <Lines>471</Lines>
  <Paragraphs>132</Paragraphs>
  <ScaleCrop>false</ScaleCrop>
  <Company>*</Company>
  <LinksUpToDate>false</LinksUpToDate>
  <CharactersWithSpaces>66403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</dc:creator>
  <cp:lastModifiedBy>User</cp:lastModifiedBy>
  <cp:revision>15</cp:revision>
  <cp:lastPrinted>2017-10-12T13:03:00Z</cp:lastPrinted>
  <dcterms:created xsi:type="dcterms:W3CDTF">2017-08-02T07:11:00Z</dcterms:created>
  <dcterms:modified xsi:type="dcterms:W3CDTF">2022-11-03T11:22:00Z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C2129AB349C64861A73FF76039E09BD0</vt:lpwstr>
  </property>
</Properties>
</file>